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AEDE0" w14:textId="77777777" w:rsidR="00DA5D76" w:rsidRDefault="0085705F" w:rsidP="00DA5D76">
      <w:pPr>
        <w:pStyle w:val="Nagwek1"/>
        <w:rPr>
          <w:bCs w:val="0"/>
        </w:rPr>
      </w:pPr>
      <w:r>
        <w:rPr>
          <w:b w:val="0"/>
          <w:bCs w:val="0"/>
          <w:noProof/>
          <w:color w:val="FF0000"/>
        </w:rPr>
        <w:pict w14:anchorId="07E1DA73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2052" type="#_x0000_t202" style="position:absolute;margin-left:304.25pt;margin-top:-44.65pt;width:206.65pt;height:31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" strokecolor="white">
            <v:textbox style="mso-next-textbox:#Pole tekstowe 2">
              <w:txbxContent>
                <w:p w14:paraId="6DC01AE2" w14:textId="4E9C6DE6" w:rsidR="00DA5D76" w:rsidRPr="00DA5D76" w:rsidRDefault="00DA5D76" w:rsidP="000967F9">
                  <w:pPr>
                    <w:spacing w:line="276" w:lineRule="auto"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  <w:lang w:eastAsia="x-none"/>
                    </w:rPr>
                  </w:pPr>
                  <w:r w:rsidRPr="00DA5D76">
                    <w:rPr>
                      <w:b/>
                      <w:bCs/>
                      <w:sz w:val="24"/>
                      <w:szCs w:val="24"/>
                    </w:rPr>
                    <w:t>Załącznik nr 1.</w:t>
                  </w:r>
                  <w:r w:rsidR="007943B9">
                    <w:rPr>
                      <w:b/>
                      <w:bCs/>
                      <w:sz w:val="24"/>
                      <w:szCs w:val="24"/>
                    </w:rPr>
                    <w:t>5</w:t>
                  </w:r>
                  <w:r w:rsidRPr="00DA5D76">
                    <w:rPr>
                      <w:b/>
                      <w:bCs/>
                      <w:sz w:val="24"/>
                      <w:szCs w:val="24"/>
                    </w:rPr>
                    <w:t xml:space="preserve"> do OPZ</w:t>
                  </w:r>
                </w:p>
                <w:p w14:paraId="7DD446B6" w14:textId="77777777" w:rsidR="00DA5D76" w:rsidRDefault="00DA5D76" w:rsidP="000967F9">
                  <w:pPr>
                    <w:spacing w:line="276" w:lineRule="auto"/>
                    <w:jc w:val="right"/>
                    <w:rPr>
                      <w:color w:val="000000"/>
                      <w:lang w:eastAsia="x-none"/>
                    </w:rPr>
                  </w:pPr>
                </w:p>
                <w:p w14:paraId="53A9A2A3" w14:textId="77777777" w:rsidR="00DA5D76" w:rsidRPr="00AC18AF" w:rsidRDefault="00DA5D7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A5D76">
        <w:rPr>
          <w:bCs w:val="0"/>
        </w:rPr>
        <w:t>WYMAGANIA Z ZAKRESU OCHRONY ŚRODOWISKA</w:t>
      </w:r>
      <w:r w:rsidR="00DA5D76" w:rsidRPr="003A2C21">
        <w:rPr>
          <w:bCs w:val="0"/>
        </w:rPr>
        <w:t xml:space="preserve"> </w:t>
      </w:r>
      <w:r w:rsidR="00DA5D76">
        <w:rPr>
          <w:bCs w:val="0"/>
        </w:rPr>
        <w:t xml:space="preserve">NA </w:t>
      </w:r>
      <w:r w:rsidR="00DA5D76" w:rsidRPr="003A2C21">
        <w:rPr>
          <w:bCs w:val="0"/>
        </w:rPr>
        <w:t>OPRACOWANIE DOKUMENTACJI PROJEKTOWEJ</w:t>
      </w:r>
    </w:p>
    <w:p w14:paraId="7E9481AA" w14:textId="77777777" w:rsidR="00DA5D76" w:rsidRDefault="00DA5D76" w:rsidP="00DA5D76">
      <w:pPr>
        <w:rPr>
          <w:lang w:eastAsia="en-US"/>
        </w:rPr>
      </w:pPr>
    </w:p>
    <w:p w14:paraId="223F480D" w14:textId="77777777" w:rsidR="001325E1" w:rsidRPr="001325E1" w:rsidRDefault="001325E1" w:rsidP="001325E1">
      <w:pPr>
        <w:pStyle w:val="Nagwek1"/>
        <w:spacing w:before="0" w:line="360" w:lineRule="auto"/>
        <w:ind w:left="425" w:hanging="425"/>
        <w:rPr>
          <w:color w:val="000000"/>
        </w:rPr>
      </w:pPr>
      <w:bookmarkStart w:id="0" w:name="_Toc194324072"/>
      <w:r>
        <w:rPr>
          <w:color w:val="000000"/>
        </w:rPr>
        <w:t xml:space="preserve"> </w:t>
      </w:r>
      <w:bookmarkEnd w:id="0"/>
    </w:p>
    <w:p w14:paraId="70BBE6C6" w14:textId="77777777" w:rsidR="00DA5D76" w:rsidRDefault="001325E1" w:rsidP="00A81777">
      <w:pPr>
        <w:pStyle w:val="Akapitzlist"/>
        <w:numPr>
          <w:ilvl w:val="0"/>
          <w:numId w:val="5"/>
        </w:numPr>
        <w:tabs>
          <w:tab w:val="left" w:pos="426"/>
        </w:tabs>
        <w:ind w:hanging="644"/>
        <w:jc w:val="both"/>
      </w:pPr>
      <w:r w:rsidRPr="00A81777">
        <w:rPr>
          <w:b/>
          <w:bCs/>
          <w:color w:val="000000"/>
        </w:rPr>
        <w:t xml:space="preserve">PROJEKT WSTĘPNY </w:t>
      </w:r>
      <w:r w:rsidR="007D3C47">
        <w:rPr>
          <w:b/>
          <w:bCs/>
          <w:color w:val="000000"/>
        </w:rPr>
        <w:t>lub</w:t>
      </w:r>
      <w:r w:rsidRPr="00A81777">
        <w:rPr>
          <w:b/>
          <w:bCs/>
          <w:color w:val="000000"/>
        </w:rPr>
        <w:t xml:space="preserve"> Program </w:t>
      </w:r>
      <w:r w:rsidRPr="001325E1">
        <w:rPr>
          <w:b/>
          <w:bCs/>
          <w:color w:val="000000"/>
        </w:rPr>
        <w:t>Funkcjonalno</w:t>
      </w:r>
      <w:r w:rsidRPr="00A81777">
        <w:rPr>
          <w:b/>
          <w:bCs/>
          <w:color w:val="000000"/>
        </w:rPr>
        <w:t>-Użytkowy (jeśli będzie wymagany)</w:t>
      </w:r>
      <w:r w:rsidR="00D56FE4" w:rsidRPr="001325E1">
        <w:rPr>
          <w:b/>
          <w:bCs/>
        </w:rPr>
        <w:t xml:space="preserve"> </w:t>
      </w:r>
    </w:p>
    <w:p w14:paraId="739121C7" w14:textId="77777777" w:rsidR="00D56FE4" w:rsidRPr="00A13BAE" w:rsidRDefault="00D56FE4" w:rsidP="00D56FE4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 w:rsidRPr="00A13BAE">
        <w:t>Opracowani</w:t>
      </w:r>
      <w:r>
        <w:t>e</w:t>
      </w:r>
      <w:r w:rsidRPr="00A13BAE">
        <w:t xml:space="preserve"> wykazu regulacji prawnych w zakresie ochrony środowiska obowiązujących dla</w:t>
      </w:r>
      <w:r>
        <w:t> Z</w:t>
      </w:r>
      <w:r w:rsidRPr="00A13BAE">
        <w:t>adania.</w:t>
      </w:r>
    </w:p>
    <w:p w14:paraId="21C9C635" w14:textId="7B0D2569" w:rsidR="00D56FE4" w:rsidRPr="000809CA" w:rsidRDefault="00D56FE4" w:rsidP="00D56FE4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 w:rsidRPr="00A13BAE">
        <w:t>Opracowani</w:t>
      </w:r>
      <w:r>
        <w:t>e</w:t>
      </w:r>
      <w:r w:rsidRPr="00A13BAE">
        <w:t xml:space="preserve"> wykazu decyzji </w:t>
      </w:r>
      <w:r w:rsidRPr="0070076D">
        <w:t>wymaganych w zakresie ochrony środowiska</w:t>
      </w:r>
      <w:r w:rsidR="007533A9">
        <w:t xml:space="preserve"> i ochrony przyrody</w:t>
      </w:r>
      <w:r w:rsidRPr="00A13BAE">
        <w:t xml:space="preserve"> niezbędnych do</w:t>
      </w:r>
      <w:r>
        <w:t> </w:t>
      </w:r>
      <w:r w:rsidRPr="00A13BAE">
        <w:t xml:space="preserve">uzyskania w związku z realizacją </w:t>
      </w:r>
      <w:r>
        <w:t>Zadania</w:t>
      </w:r>
      <w:r w:rsidRPr="00A13BAE">
        <w:t xml:space="preserve"> oraz </w:t>
      </w:r>
      <w:r w:rsidRPr="0070076D">
        <w:t xml:space="preserve">po oddaniu Zadania do eksploatacji, wynikających z </w:t>
      </w:r>
      <w:r>
        <w:t xml:space="preserve">obowiązujących </w:t>
      </w:r>
      <w:r w:rsidRPr="0070076D">
        <w:t>ustaw</w:t>
      </w:r>
      <w:r>
        <w:t>:</w:t>
      </w:r>
      <w:r w:rsidRPr="0070076D">
        <w:t xml:space="preserve"> </w:t>
      </w:r>
      <w:r w:rsidR="007E5492">
        <w:t>u</w:t>
      </w:r>
      <w:r w:rsidRPr="0070076D">
        <w:t>staw</w:t>
      </w:r>
      <w:r>
        <w:t>y</w:t>
      </w:r>
      <w:r w:rsidRPr="0070076D">
        <w:t xml:space="preserve"> </w:t>
      </w:r>
      <w:r w:rsidRPr="00160B66">
        <w:rPr>
          <w:i/>
        </w:rPr>
        <w:t>o udostępnianiu informacji o środowisku i jego ochronie, udziale społeczeństwa w ochronie środowiska oraz o ocenach oddziaływania na środowisko</w:t>
      </w:r>
      <w:r w:rsidRPr="000809CA">
        <w:t xml:space="preserve">, ustawy </w:t>
      </w:r>
      <w:r w:rsidRPr="00160B66">
        <w:rPr>
          <w:i/>
        </w:rPr>
        <w:t>Prawo ochrony środowiska</w:t>
      </w:r>
      <w:r w:rsidRPr="000809CA">
        <w:t xml:space="preserve">, ustawy </w:t>
      </w:r>
      <w:r w:rsidRPr="00160B66">
        <w:rPr>
          <w:i/>
        </w:rPr>
        <w:t>Prawo wodne</w:t>
      </w:r>
      <w:r w:rsidRPr="000809CA">
        <w:t xml:space="preserve">, </w:t>
      </w:r>
      <w:r w:rsidR="007E5492">
        <w:t>u</w:t>
      </w:r>
      <w:r w:rsidRPr="000809CA">
        <w:t xml:space="preserve">stawy </w:t>
      </w:r>
      <w:r w:rsidRPr="00160B66">
        <w:rPr>
          <w:i/>
        </w:rPr>
        <w:t>o ochronie przyrody</w:t>
      </w:r>
      <w:r w:rsidRPr="000809CA">
        <w:t xml:space="preserve">, </w:t>
      </w:r>
      <w:r w:rsidR="007E5492">
        <w:t>u</w:t>
      </w:r>
      <w:r w:rsidRPr="000809CA">
        <w:t xml:space="preserve">stawy </w:t>
      </w:r>
      <w:r w:rsidRPr="00160B66">
        <w:rPr>
          <w:i/>
        </w:rPr>
        <w:t>o odpadach</w:t>
      </w:r>
      <w:r w:rsidR="00584C4D" w:rsidRPr="000809CA">
        <w:t xml:space="preserve">, </w:t>
      </w:r>
      <w:r w:rsidR="007E5492">
        <w:t>u</w:t>
      </w:r>
      <w:r w:rsidR="00584C4D" w:rsidRPr="000809CA">
        <w:t xml:space="preserve">stawy </w:t>
      </w:r>
      <w:r w:rsidR="00584C4D" w:rsidRPr="00160B66">
        <w:rPr>
          <w:i/>
        </w:rPr>
        <w:t>o systemie handlu uprawnieniami do emisji gazów cieplarnianych</w:t>
      </w:r>
      <w:r w:rsidRPr="000809CA">
        <w:t>.</w:t>
      </w:r>
    </w:p>
    <w:p w14:paraId="54C59CEB" w14:textId="60D552BC" w:rsidR="00011B2C" w:rsidRDefault="00CF2C8D" w:rsidP="00E608D3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>
        <w:t>O</w:t>
      </w:r>
      <w:r w:rsidR="00331E9B">
        <w:t>kreśl</w:t>
      </w:r>
      <w:r>
        <w:t>enie</w:t>
      </w:r>
      <w:r w:rsidR="00331E9B">
        <w:t xml:space="preserve"> </w:t>
      </w:r>
      <w:r w:rsidR="00801FAC">
        <w:t>lokalizacj</w:t>
      </w:r>
      <w:r>
        <w:t>i</w:t>
      </w:r>
      <w:r w:rsidR="00331E9B">
        <w:t xml:space="preserve"> </w:t>
      </w:r>
      <w:r w:rsidR="00801FAC">
        <w:t>przedsięwzięcia</w:t>
      </w:r>
      <w:r w:rsidR="00331E9B">
        <w:t xml:space="preserve"> względem:</w:t>
      </w:r>
    </w:p>
    <w:p w14:paraId="3C21D005" w14:textId="77777777" w:rsidR="00801FAC" w:rsidRDefault="00331E9B" w:rsidP="00A81777">
      <w:pPr>
        <w:pStyle w:val="Akapitzlist"/>
        <w:numPr>
          <w:ilvl w:val="2"/>
          <w:numId w:val="6"/>
        </w:numPr>
        <w:tabs>
          <w:tab w:val="left" w:pos="1418"/>
        </w:tabs>
        <w:spacing w:after="200" w:line="276" w:lineRule="auto"/>
        <w:ind w:left="1701" w:hanging="708"/>
        <w:jc w:val="both"/>
      </w:pPr>
      <w:r>
        <w:t>obszarowych i punktowych form ochrony przyrody</w:t>
      </w:r>
      <w:r w:rsidR="005D6DEA">
        <w:t xml:space="preserve">, o których mowa w ustawie </w:t>
      </w:r>
      <w:r w:rsidR="005D6DEA" w:rsidRPr="00DD443B">
        <w:rPr>
          <w:i/>
          <w:iCs/>
        </w:rPr>
        <w:t>o ochronie przyrod</w:t>
      </w:r>
      <w:r w:rsidR="005D6DEA">
        <w:rPr>
          <w:i/>
          <w:iCs/>
        </w:rPr>
        <w:t>y</w:t>
      </w:r>
      <w:r>
        <w:t>;</w:t>
      </w:r>
    </w:p>
    <w:p w14:paraId="783611D3" w14:textId="77777777" w:rsidR="00011B2C" w:rsidRDefault="00331E9B" w:rsidP="00A81777">
      <w:pPr>
        <w:pStyle w:val="Akapitzlist"/>
        <w:numPr>
          <w:ilvl w:val="2"/>
          <w:numId w:val="6"/>
        </w:numPr>
        <w:tabs>
          <w:tab w:val="left" w:pos="1418"/>
        </w:tabs>
        <w:spacing w:after="200" w:line="276" w:lineRule="auto"/>
        <w:ind w:left="1701" w:hanging="708"/>
        <w:jc w:val="both"/>
      </w:pPr>
      <w:r w:rsidRPr="00DD443B">
        <w:t xml:space="preserve">terenów </w:t>
      </w:r>
      <w:r>
        <w:t xml:space="preserve">wpisanych do rejestru bezpośrednich zagrożeń szkodą w środowisku i szkód w środowisku oraz rejestru </w:t>
      </w:r>
      <w:r w:rsidR="00801FAC">
        <w:t>historycznych zanieczyszczeń powierzchni ziem</w:t>
      </w:r>
      <w:r w:rsidR="005D6DEA">
        <w:t>i</w:t>
      </w:r>
      <w:r>
        <w:t>;</w:t>
      </w:r>
    </w:p>
    <w:p w14:paraId="4D56CCD4" w14:textId="77777777" w:rsidR="00801FAC" w:rsidRDefault="00CF2C8D" w:rsidP="00A81777">
      <w:pPr>
        <w:pStyle w:val="Akapitzlist"/>
        <w:numPr>
          <w:ilvl w:val="2"/>
          <w:numId w:val="6"/>
        </w:numPr>
        <w:tabs>
          <w:tab w:val="left" w:pos="1418"/>
        </w:tabs>
        <w:spacing w:after="200" w:line="276" w:lineRule="auto"/>
        <w:ind w:left="1701" w:hanging="708"/>
        <w:jc w:val="both"/>
      </w:pPr>
      <w:r>
        <w:t xml:space="preserve">danych z inwentaryzacji przyrodniczej (o ile </w:t>
      </w:r>
      <w:r w:rsidR="007D3C47">
        <w:t>dotyczy</w:t>
      </w:r>
      <w:r>
        <w:t>);</w:t>
      </w:r>
    </w:p>
    <w:p w14:paraId="15FCC08D" w14:textId="77777777" w:rsidR="001325E1" w:rsidRDefault="00CF2C8D" w:rsidP="00A81777">
      <w:pPr>
        <w:pStyle w:val="Akapitzlist"/>
        <w:numPr>
          <w:ilvl w:val="2"/>
          <w:numId w:val="6"/>
        </w:numPr>
        <w:tabs>
          <w:tab w:val="left" w:pos="1418"/>
        </w:tabs>
        <w:spacing w:after="200" w:line="276" w:lineRule="auto"/>
        <w:ind w:left="1701" w:hanging="708"/>
        <w:jc w:val="both"/>
      </w:pPr>
      <w:r>
        <w:t>obszarów i obiektów chronionych akustycznie</w:t>
      </w:r>
      <w:r w:rsidR="001325E1">
        <w:t>.</w:t>
      </w:r>
    </w:p>
    <w:p w14:paraId="1C73AB67" w14:textId="77777777" w:rsidR="001325E1" w:rsidRPr="00A81777" w:rsidRDefault="001325E1" w:rsidP="00A81777">
      <w:pPr>
        <w:pStyle w:val="Akapitzlist"/>
        <w:numPr>
          <w:ilvl w:val="0"/>
          <w:numId w:val="6"/>
        </w:numPr>
        <w:tabs>
          <w:tab w:val="left" w:pos="426"/>
        </w:tabs>
        <w:jc w:val="both"/>
        <w:rPr>
          <w:b/>
          <w:bCs/>
        </w:rPr>
      </w:pPr>
      <w:r w:rsidRPr="00A81777">
        <w:rPr>
          <w:b/>
          <w:bCs/>
          <w:color w:val="000000"/>
        </w:rPr>
        <w:t>DECYZJA O ŚRODOWISKOWYCH UWARUNKOWANIACH</w:t>
      </w:r>
    </w:p>
    <w:p w14:paraId="1C836184" w14:textId="72D3F034" w:rsidR="00E608D3" w:rsidRPr="00A81777" w:rsidRDefault="00E608D3" w:rsidP="00A81777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 w:rsidRPr="00A81777">
        <w:t>Jeżeli planowane zadani</w:t>
      </w:r>
      <w:r>
        <w:t xml:space="preserve">e kwalifikuje się do grupy przedsięwzięć </w:t>
      </w:r>
      <w:r w:rsidR="00BD5F27">
        <w:t xml:space="preserve">mogących znacząco oddziaływać na środowisko, dla których </w:t>
      </w:r>
      <w:r w:rsidRPr="00A81777">
        <w:t>wymagan</w:t>
      </w:r>
      <w:r w:rsidR="00BD5F27">
        <w:t xml:space="preserve">e jest uzyskanie decyzji o środowiskowych uwarunkowaniach </w:t>
      </w:r>
      <w:r w:rsidRPr="00A81777">
        <w:t>w ramach przygotowania dokumentacji projektowej należy:</w:t>
      </w:r>
    </w:p>
    <w:p w14:paraId="7740C949" w14:textId="47B2E909" w:rsidR="00E608D3" w:rsidRPr="00A81777" w:rsidRDefault="00E608D3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 w:rsidRPr="00A81777">
        <w:t xml:space="preserve">stosować </w:t>
      </w:r>
      <w:r>
        <w:t>Instrukcję</w:t>
      </w:r>
      <w:r w:rsidRPr="00A81777">
        <w:t xml:space="preserve"> w zakresie realizacji inwentaryzacji i waloryzacji przyrodniczej obszaru oddziaływania inwestycji Operatora Gazociągów Przesyłowych GAZ-SYSTEM S.A.;</w:t>
      </w:r>
    </w:p>
    <w:p w14:paraId="0B76E88A" w14:textId="55C0BC82" w:rsidR="007D3C47" w:rsidRDefault="00E608D3" w:rsidP="007D3C4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 w:rsidRPr="00A81777">
        <w:t xml:space="preserve">opracować odpowiednią dokumentację zgodnie z wymaganiami ustawy </w:t>
      </w:r>
      <w:r w:rsidRPr="00A81777">
        <w:rPr>
          <w:i/>
          <w:iCs/>
        </w:rPr>
        <w:t>o udostępnianiu informacji o środowisku i jego ochronie, udziale społeczeństwa w ochronie środowiska oraz o ocenach oddziaływania na środowisko</w:t>
      </w:r>
      <w:r w:rsidRPr="00A81777">
        <w:t>;</w:t>
      </w:r>
    </w:p>
    <w:p w14:paraId="6BC3A2B6" w14:textId="77777777" w:rsidR="00E54D24" w:rsidRPr="00A81777" w:rsidRDefault="00E54D24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>
        <w:t xml:space="preserve">opracować tabelaryczne zestawienie warunków realizacji przedsięwzięcia określonych w przedmiotowej decyzji wraz z wskazaniem </w:t>
      </w:r>
      <w:r w:rsidR="009E672C">
        <w:t>etapu (projektowanie, realizacja, eksploatacja) oraz miejsca (lokalizacja względem projektowanego Zadania) ich wdrożenia</w:t>
      </w:r>
      <w:r>
        <w:t>.</w:t>
      </w:r>
    </w:p>
    <w:p w14:paraId="4B46233E" w14:textId="77777777" w:rsidR="00B640DF" w:rsidRDefault="00B640DF" w:rsidP="00A81777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>
        <w:t>W przypadku kolizji planowanego przedsięwzięcia z zielenią wymagając</w:t>
      </w:r>
      <w:r w:rsidR="000F35AC">
        <w:t>ą</w:t>
      </w:r>
      <w:r>
        <w:t xml:space="preserve"> usunięcia w związku z </w:t>
      </w:r>
      <w:r w:rsidR="00E535D4">
        <w:t xml:space="preserve">jego </w:t>
      </w:r>
      <w:r>
        <w:t>realizacją należy:</w:t>
      </w:r>
    </w:p>
    <w:p w14:paraId="5CC2D691" w14:textId="77777777" w:rsidR="003618D8" w:rsidRDefault="00B640DF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>
        <w:t xml:space="preserve">opracować </w:t>
      </w:r>
      <w:r w:rsidR="00DF3074">
        <w:t xml:space="preserve">odpowiednią dokumentację, w tym </w:t>
      </w:r>
      <w:r>
        <w:t>inwentaryzację zieleni przeznaczonej do wycinki</w:t>
      </w:r>
      <w:r w:rsidR="00DF3074">
        <w:t>,</w:t>
      </w:r>
      <w:r>
        <w:t xml:space="preserve"> zgodnie z </w:t>
      </w:r>
      <w:r w:rsidR="00E535D4">
        <w:t xml:space="preserve">wymaganiami </w:t>
      </w:r>
      <w:r w:rsidR="0048604E">
        <w:t>u</w:t>
      </w:r>
      <w:r>
        <w:t>stawy</w:t>
      </w:r>
      <w:r w:rsidR="009C0BCD">
        <w:t xml:space="preserve"> </w:t>
      </w:r>
      <w:r w:rsidRPr="00E54D24">
        <w:t>o ochronie przyrody</w:t>
      </w:r>
      <w:r w:rsidR="003618D8">
        <w:t xml:space="preserve">, </w:t>
      </w:r>
      <w:r w:rsidR="00DF3074">
        <w:t>szczególności</w:t>
      </w:r>
      <w:r w:rsidR="003618D8">
        <w:t xml:space="preserve"> zawierającą:</w:t>
      </w:r>
    </w:p>
    <w:p w14:paraId="39AE58BC" w14:textId="77777777" w:rsidR="003618D8" w:rsidRPr="003618D8" w:rsidRDefault="003618D8" w:rsidP="00A81777">
      <w:pPr>
        <w:pStyle w:val="Akapitzlist"/>
        <w:numPr>
          <w:ilvl w:val="3"/>
          <w:numId w:val="6"/>
        </w:numPr>
        <w:spacing w:after="200" w:line="276" w:lineRule="auto"/>
        <w:ind w:left="2552" w:hanging="992"/>
        <w:jc w:val="both"/>
      </w:pPr>
      <w:r w:rsidRPr="003618D8">
        <w:t xml:space="preserve">ilość </w:t>
      </w:r>
      <w:r w:rsidRPr="00A81777">
        <w:t xml:space="preserve">i gatunek </w:t>
      </w:r>
      <w:r w:rsidRPr="003618D8">
        <w:t>drzew przeznaczonych do wycinki z wyłączeniem drzew w lasach</w:t>
      </w:r>
      <w:r w:rsidR="007D3C47">
        <w:t>;</w:t>
      </w:r>
    </w:p>
    <w:p w14:paraId="708EF8E3" w14:textId="77777777" w:rsidR="003618D8" w:rsidRPr="003618D8" w:rsidRDefault="003618D8" w:rsidP="00A81777">
      <w:pPr>
        <w:pStyle w:val="Akapitzlist"/>
        <w:numPr>
          <w:ilvl w:val="3"/>
          <w:numId w:val="6"/>
        </w:numPr>
        <w:spacing w:after="200" w:line="276" w:lineRule="auto"/>
        <w:ind w:left="2552" w:hanging="992"/>
        <w:jc w:val="both"/>
      </w:pPr>
      <w:r w:rsidRPr="003618D8">
        <w:t>ilość drzew przeznaczonych do wycinki o parametrach uznania drzew za pomnikowe</w:t>
      </w:r>
      <w:r w:rsidR="007D3C47">
        <w:t>;</w:t>
      </w:r>
    </w:p>
    <w:p w14:paraId="37EF1F71" w14:textId="77777777" w:rsidR="003618D8" w:rsidRPr="00A81777" w:rsidRDefault="003618D8" w:rsidP="00A81777">
      <w:pPr>
        <w:pStyle w:val="Akapitzlist"/>
        <w:numPr>
          <w:ilvl w:val="3"/>
          <w:numId w:val="6"/>
        </w:numPr>
        <w:spacing w:after="200" w:line="276" w:lineRule="auto"/>
        <w:ind w:left="2552" w:hanging="992"/>
        <w:jc w:val="both"/>
      </w:pPr>
      <w:r w:rsidRPr="003618D8">
        <w:lastRenderedPageBreak/>
        <w:t xml:space="preserve">powierzchnie leśne przeznaczone do wycinki z podziałem na lasy państwowe </w:t>
      </w:r>
      <w:r w:rsidRPr="003618D8">
        <w:br/>
        <w:t>i prywatne, skład gatunkowy danej powierzchni Ls</w:t>
      </w:r>
      <w:r w:rsidR="007D3C47">
        <w:t>;</w:t>
      </w:r>
    </w:p>
    <w:p w14:paraId="6B95F901" w14:textId="77777777" w:rsidR="003618D8" w:rsidRPr="00A81777" w:rsidRDefault="003618D8" w:rsidP="00A81777">
      <w:pPr>
        <w:pStyle w:val="Akapitzlist"/>
        <w:numPr>
          <w:ilvl w:val="3"/>
          <w:numId w:val="6"/>
        </w:numPr>
        <w:spacing w:after="200" w:line="276" w:lineRule="auto"/>
        <w:ind w:left="2552" w:hanging="992"/>
        <w:jc w:val="both"/>
      </w:pPr>
      <w:r w:rsidRPr="0048604E">
        <w:t>powierzchnie i skład gatunkowy krzewów przeznaczonych do wycinki</w:t>
      </w:r>
      <w:r w:rsidR="007D3C47">
        <w:t>;</w:t>
      </w:r>
    </w:p>
    <w:p w14:paraId="737E9C16" w14:textId="77777777" w:rsidR="001325E1" w:rsidRDefault="003618D8" w:rsidP="00A81777">
      <w:pPr>
        <w:pStyle w:val="Akapitzlist"/>
        <w:numPr>
          <w:ilvl w:val="3"/>
          <w:numId w:val="6"/>
        </w:numPr>
        <w:spacing w:after="200" w:line="276" w:lineRule="auto"/>
        <w:ind w:left="2552" w:hanging="992"/>
        <w:jc w:val="both"/>
      </w:pPr>
      <w:r w:rsidRPr="0048604E">
        <w:t>informacje o drzewach cennych przyrodniczo</w:t>
      </w:r>
      <w:r w:rsidR="00F40D95">
        <w:t>;</w:t>
      </w:r>
    </w:p>
    <w:p w14:paraId="5B36FA97" w14:textId="77777777" w:rsidR="001325E1" w:rsidRPr="0048604E" w:rsidRDefault="007533A9" w:rsidP="00A81777">
      <w:pPr>
        <w:pStyle w:val="Akapitzlist"/>
        <w:numPr>
          <w:ilvl w:val="3"/>
          <w:numId w:val="6"/>
        </w:numPr>
        <w:spacing w:after="200" w:line="276" w:lineRule="auto"/>
        <w:ind w:left="2552" w:hanging="992"/>
        <w:jc w:val="both"/>
      </w:pPr>
      <w:r>
        <w:t>nazwy gatunków obcych</w:t>
      </w:r>
      <w:r w:rsidR="001325E1" w:rsidRPr="001325E1">
        <w:t xml:space="preserve">, w tym inwazyjnych, </w:t>
      </w:r>
      <w:r>
        <w:t xml:space="preserve">oraz szacowany </w:t>
      </w:r>
      <w:r w:rsidR="001325E1" w:rsidRPr="001325E1">
        <w:t>ich udział w planowanej wycince (np. udział w ujęciu procentowym)</w:t>
      </w:r>
      <w:r>
        <w:t>;</w:t>
      </w:r>
    </w:p>
    <w:p w14:paraId="673863C5" w14:textId="77777777" w:rsidR="00F40D95" w:rsidRDefault="007D3C47" w:rsidP="00A81777">
      <w:pPr>
        <w:pStyle w:val="Akapitzlist"/>
        <w:numPr>
          <w:ilvl w:val="2"/>
          <w:numId w:val="6"/>
        </w:numPr>
        <w:spacing w:after="200" w:line="276" w:lineRule="auto"/>
        <w:ind w:left="1560" w:hanging="567"/>
        <w:jc w:val="both"/>
      </w:pPr>
      <w:r>
        <w:t xml:space="preserve">przedstawić </w:t>
      </w:r>
      <w:r w:rsidR="00F40D95">
        <w:t xml:space="preserve">dane z </w:t>
      </w:r>
      <w:r w:rsidR="00F40D95" w:rsidRPr="0048604E">
        <w:t xml:space="preserve">inwentaryzacji zieleni w postaci </w:t>
      </w:r>
      <w:r w:rsidR="00212B97">
        <w:t xml:space="preserve">opisowej, </w:t>
      </w:r>
      <w:r w:rsidR="00F40D95" w:rsidRPr="0048604E">
        <w:t>tabelarycznej i graficznej (na podkładzie map</w:t>
      </w:r>
      <w:r w:rsidR="00C94FCC">
        <w:t>owym</w:t>
      </w:r>
      <w:r w:rsidR="00F40D95">
        <w:t>)</w:t>
      </w:r>
      <w:r>
        <w:t>.</w:t>
      </w:r>
    </w:p>
    <w:p w14:paraId="79587280" w14:textId="77777777" w:rsidR="00274C95" w:rsidRPr="00DD443B" w:rsidRDefault="00274C95" w:rsidP="00A81777">
      <w:pPr>
        <w:pStyle w:val="Akapitzlist"/>
        <w:numPr>
          <w:ilvl w:val="0"/>
          <w:numId w:val="6"/>
        </w:numPr>
        <w:tabs>
          <w:tab w:val="left" w:pos="426"/>
        </w:tabs>
        <w:jc w:val="both"/>
        <w:rPr>
          <w:b/>
          <w:bCs/>
        </w:rPr>
      </w:pPr>
      <w:r>
        <w:rPr>
          <w:b/>
          <w:bCs/>
          <w:color w:val="000000"/>
        </w:rPr>
        <w:t>PROJEKT BUDOWLANY</w:t>
      </w:r>
    </w:p>
    <w:p w14:paraId="512D94F5" w14:textId="77777777" w:rsidR="007533A9" w:rsidRDefault="00274C95" w:rsidP="00A81777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>
        <w:t>W przypadku kolizji planowanego przedsięwzięcia z zielenią wymagającą usunięcia w związku z jego realizacją należy</w:t>
      </w:r>
      <w:r w:rsidR="007533A9">
        <w:t>:</w:t>
      </w:r>
    </w:p>
    <w:p w14:paraId="5CB8499A" w14:textId="77777777" w:rsidR="007533A9" w:rsidRDefault="007533A9" w:rsidP="00A81777">
      <w:pPr>
        <w:pStyle w:val="Akapitzlist"/>
        <w:numPr>
          <w:ilvl w:val="2"/>
          <w:numId w:val="6"/>
        </w:numPr>
        <w:spacing w:after="200" w:line="276" w:lineRule="auto"/>
        <w:ind w:left="1560" w:hanging="567"/>
        <w:jc w:val="both"/>
      </w:pPr>
      <w:r>
        <w:t>opracować informacje, o których mowa w pkt. 2.2.1-2.2.2 powyżej</w:t>
      </w:r>
      <w:r w:rsidR="007E46FA">
        <w:t>;</w:t>
      </w:r>
    </w:p>
    <w:p w14:paraId="24EC878B" w14:textId="77777777" w:rsidR="001A4A5B" w:rsidRDefault="00A55A37" w:rsidP="00A81777">
      <w:pPr>
        <w:pStyle w:val="Akapitzlist"/>
        <w:numPr>
          <w:ilvl w:val="2"/>
          <w:numId w:val="6"/>
        </w:numPr>
        <w:spacing w:after="200" w:line="276" w:lineRule="auto"/>
        <w:ind w:left="1560" w:hanging="567"/>
        <w:jc w:val="both"/>
      </w:pPr>
      <w:r>
        <w:t xml:space="preserve">pozyskać niezbędne </w:t>
      </w:r>
      <w:bookmarkStart w:id="1" w:name="_Hlk196307041"/>
      <w:r>
        <w:t>zgody na wycinkę zieleni, jeżeli są wymagane zgodnie z</w:t>
      </w:r>
      <w:r w:rsidR="00ED14FB">
        <w:t> </w:t>
      </w:r>
      <w:r>
        <w:t>obowiązującymi przepisami prawa w tym zakresie</w:t>
      </w:r>
      <w:bookmarkEnd w:id="1"/>
      <w:r>
        <w:t>;</w:t>
      </w:r>
    </w:p>
    <w:p w14:paraId="211896DF" w14:textId="77777777" w:rsidR="00274C95" w:rsidRDefault="008B5721" w:rsidP="00A81777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>
        <w:t xml:space="preserve">Jeżeli </w:t>
      </w:r>
      <w:r w:rsidR="00FE327F">
        <w:t xml:space="preserve">dla </w:t>
      </w:r>
      <w:r>
        <w:t>planowane</w:t>
      </w:r>
      <w:r w:rsidR="00FE327F">
        <w:t>go</w:t>
      </w:r>
      <w:r>
        <w:t xml:space="preserve"> zadani</w:t>
      </w:r>
      <w:r w:rsidR="00FE327F">
        <w:t>a</w:t>
      </w:r>
      <w:r w:rsidR="005B740F">
        <w:t xml:space="preserve"> </w:t>
      </w:r>
      <w:r w:rsidR="00FE327F">
        <w:t xml:space="preserve">projektuje się </w:t>
      </w:r>
      <w:r w:rsidR="005B740F">
        <w:t xml:space="preserve">prace </w:t>
      </w:r>
      <w:r w:rsidR="00FE327F">
        <w:t xml:space="preserve">mające </w:t>
      </w:r>
      <w:r w:rsidR="005B740F">
        <w:t xml:space="preserve">wpływ na korzystanie z </w:t>
      </w:r>
      <w:r w:rsidR="00FE327F">
        <w:t xml:space="preserve">zasobów </w:t>
      </w:r>
      <w:r w:rsidR="005B740F">
        <w:t>wód</w:t>
      </w:r>
      <w:r w:rsidR="00212B97">
        <w:t>, obejmujące wykonanie urządzeń wodnych</w:t>
      </w:r>
      <w:r w:rsidR="005B740F">
        <w:t xml:space="preserve">, </w:t>
      </w:r>
      <w:r w:rsidR="00295631">
        <w:t>lokalizację na obszarach szczególnego zagrożenia powodzią</w:t>
      </w:r>
      <w:r w:rsidR="00BB5679">
        <w:t xml:space="preserve"> itp.</w:t>
      </w:r>
      <w:r w:rsidR="00295631">
        <w:t xml:space="preserve">, </w:t>
      </w:r>
      <w:r w:rsidR="005B740F">
        <w:t xml:space="preserve">należy pozyskać </w:t>
      </w:r>
      <w:r w:rsidR="007D3C47">
        <w:t xml:space="preserve">zgody wodnoprawne </w:t>
      </w:r>
      <w:r>
        <w:t>wymaga</w:t>
      </w:r>
      <w:r w:rsidR="005B740F">
        <w:t>ne</w:t>
      </w:r>
      <w:r>
        <w:t xml:space="preserve"> </w:t>
      </w:r>
      <w:r w:rsidR="00CC55DA">
        <w:t>u</w:t>
      </w:r>
      <w:r>
        <w:t xml:space="preserve">stawą </w:t>
      </w:r>
      <w:r w:rsidR="00FE327F" w:rsidRPr="00A81777">
        <w:rPr>
          <w:i/>
          <w:iCs/>
        </w:rPr>
        <w:t xml:space="preserve">Prawo </w:t>
      </w:r>
      <w:r w:rsidR="00212B97" w:rsidRPr="00A81777">
        <w:rPr>
          <w:i/>
          <w:iCs/>
        </w:rPr>
        <w:t>w</w:t>
      </w:r>
      <w:r w:rsidR="00FE327F" w:rsidRPr="00A81777">
        <w:rPr>
          <w:i/>
          <w:iCs/>
        </w:rPr>
        <w:t>odne</w:t>
      </w:r>
      <w:r w:rsidR="00274C95">
        <w:t>;</w:t>
      </w:r>
    </w:p>
    <w:p w14:paraId="4760A567" w14:textId="77777777" w:rsidR="00274C95" w:rsidRDefault="00274C95" w:rsidP="00A81777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>
        <w:t>Jeśli dla zadania uzyskano decyzję o środowiskowych uwarunkowaniach należy:</w:t>
      </w:r>
    </w:p>
    <w:p w14:paraId="61B649B1" w14:textId="586F7C6A" w:rsidR="007D3C47" w:rsidRPr="00160B66" w:rsidRDefault="007E46FA" w:rsidP="00160B66">
      <w:pPr>
        <w:pStyle w:val="Akapitzlist"/>
        <w:numPr>
          <w:ilvl w:val="2"/>
          <w:numId w:val="6"/>
        </w:numPr>
        <w:spacing w:after="200" w:line="276" w:lineRule="auto"/>
        <w:ind w:left="1560" w:hanging="567"/>
        <w:jc w:val="both"/>
        <w:rPr>
          <w:i/>
        </w:rPr>
      </w:pPr>
      <w:r w:rsidRPr="00DD443B">
        <w:t xml:space="preserve">uwzględnić </w:t>
      </w:r>
      <w:r w:rsidR="007D3C47" w:rsidRPr="00DD443B">
        <w:t xml:space="preserve">w projekcie </w:t>
      </w:r>
      <w:r w:rsidR="007D3C47">
        <w:t xml:space="preserve">budowlanym </w:t>
      </w:r>
      <w:r w:rsidR="007D3C47" w:rsidRPr="00DD443B">
        <w:t>warunki w zawarte w uzyskanej decyzji</w:t>
      </w:r>
      <w:r w:rsidR="007D3C47">
        <w:t xml:space="preserve"> o środowiskowych uwarunkowaniach. W przypadku przyjęcia </w:t>
      </w:r>
      <w:r w:rsidR="007D3C47" w:rsidRPr="00DD443B">
        <w:t>inn</w:t>
      </w:r>
      <w:r w:rsidR="007D3C47">
        <w:t>ych</w:t>
      </w:r>
      <w:r w:rsidR="007D3C47" w:rsidRPr="00DD443B">
        <w:t xml:space="preserve"> rozwiąza</w:t>
      </w:r>
      <w:r w:rsidR="007D3C47">
        <w:t>ń</w:t>
      </w:r>
      <w:r w:rsidR="007D3C47" w:rsidRPr="00DD443B">
        <w:t xml:space="preserve"> lub wprowadz</w:t>
      </w:r>
      <w:r w:rsidR="007D3C47">
        <w:t>enia</w:t>
      </w:r>
      <w:r w:rsidR="007D3C47" w:rsidRPr="00DD443B">
        <w:t xml:space="preserve"> inn</w:t>
      </w:r>
      <w:r w:rsidR="007D3C47">
        <w:t>ych</w:t>
      </w:r>
      <w:r w:rsidR="007D3C47" w:rsidRPr="00DD443B">
        <w:t xml:space="preserve"> zapis</w:t>
      </w:r>
      <w:r w:rsidR="007D3C47">
        <w:t>ów</w:t>
      </w:r>
      <w:r w:rsidR="007D3C47" w:rsidRPr="00DD443B">
        <w:t xml:space="preserve"> w stosunku do uwarunkowań określonych w</w:t>
      </w:r>
      <w:r w:rsidR="007D3C47">
        <w:t> </w:t>
      </w:r>
      <w:r>
        <w:t xml:space="preserve">wydanej </w:t>
      </w:r>
      <w:r w:rsidR="007D3C47">
        <w:t xml:space="preserve">dla zadania </w:t>
      </w:r>
      <w:r w:rsidR="007D3C47" w:rsidRPr="00DD443B">
        <w:t>decyzji o środowiskowych uwarunkowaniach</w:t>
      </w:r>
      <w:r w:rsidR="007D3C47">
        <w:t xml:space="preserve"> należy uzyskać nową decyzję o środowiskowych uwarunkowaniach lub zmienić decyzję o środowiskowych uwarunkowaniach </w:t>
      </w:r>
      <w:r w:rsidR="007D3C47" w:rsidRPr="00DD443B">
        <w:t xml:space="preserve">zgodnie z wymaganiami ustawy </w:t>
      </w:r>
      <w:r w:rsidR="007D3C47" w:rsidRPr="005D6DEA">
        <w:rPr>
          <w:i/>
          <w:iCs/>
        </w:rPr>
        <w:t xml:space="preserve">o </w:t>
      </w:r>
      <w:r w:rsidR="007D3C47" w:rsidRPr="00160B66">
        <w:rPr>
          <w:i/>
        </w:rPr>
        <w:t>udostępnianiu informacji o środowisku i jego ochronie, udziale społeczeństwa w ochronie środowiska oraz o ocenach oddziaływania na środowisko</w:t>
      </w:r>
      <w:r w:rsidR="007D3C47" w:rsidRPr="00A81777">
        <w:rPr>
          <w:i/>
          <w:iCs/>
        </w:rPr>
        <w:t>;</w:t>
      </w:r>
    </w:p>
    <w:p w14:paraId="2935ED02" w14:textId="77777777" w:rsidR="00274C95" w:rsidRDefault="00ED14FB" w:rsidP="00A81777">
      <w:pPr>
        <w:pStyle w:val="Akapitzlist"/>
        <w:numPr>
          <w:ilvl w:val="2"/>
          <w:numId w:val="6"/>
        </w:numPr>
        <w:spacing w:after="200" w:line="276" w:lineRule="auto"/>
        <w:ind w:left="1560" w:hanging="567"/>
        <w:jc w:val="both"/>
      </w:pPr>
      <w:r>
        <w:t xml:space="preserve">opracować </w:t>
      </w:r>
      <w:r w:rsidR="00274C95">
        <w:t>tabelaryczne zestawienie warunków realizacji przedsięwzięcia określonych w</w:t>
      </w:r>
      <w:r>
        <w:t> </w:t>
      </w:r>
      <w:r w:rsidR="00274C95">
        <w:t xml:space="preserve">przedmiotowej decyzji wraz z wykazaniem zadysponowania </w:t>
      </w:r>
      <w:r>
        <w:t xml:space="preserve">w projekcie budowlanym </w:t>
      </w:r>
      <w:r w:rsidR="00274C95">
        <w:t xml:space="preserve">wszystkich </w:t>
      </w:r>
      <w:r w:rsidR="007E46FA">
        <w:t xml:space="preserve">działań </w:t>
      </w:r>
      <w:r w:rsidR="00274C95">
        <w:t>koniecznych do podjęcia na etapie projektowana, realizacji i eksploatacji</w:t>
      </w:r>
      <w:r w:rsidR="00750CD5">
        <w:t>.</w:t>
      </w:r>
    </w:p>
    <w:p w14:paraId="14D23A2C" w14:textId="77777777" w:rsidR="007D3C47" w:rsidRPr="00DD443B" w:rsidRDefault="007D3C47" w:rsidP="00A81777">
      <w:pPr>
        <w:pStyle w:val="Akapitzlist"/>
        <w:numPr>
          <w:ilvl w:val="0"/>
          <w:numId w:val="6"/>
        </w:numPr>
        <w:tabs>
          <w:tab w:val="left" w:pos="426"/>
        </w:tabs>
        <w:jc w:val="both"/>
        <w:rPr>
          <w:b/>
          <w:bCs/>
        </w:rPr>
      </w:pPr>
      <w:r>
        <w:rPr>
          <w:b/>
          <w:bCs/>
          <w:color w:val="000000"/>
        </w:rPr>
        <w:t>PROJEKT WYKONAWCZY</w:t>
      </w:r>
    </w:p>
    <w:p w14:paraId="600E78A8" w14:textId="77777777" w:rsidR="005D6DEA" w:rsidRDefault="007D3C47" w:rsidP="00A81777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>
        <w:t>W przypadku kolizji planowanego przedsięwzięcia z zielenią wymagającą usunięcia w związku z jego realizacją należy</w:t>
      </w:r>
      <w:r w:rsidR="005D6DEA">
        <w:t>:</w:t>
      </w:r>
      <w:r w:rsidR="005D6DEA" w:rsidRPr="005D6DEA">
        <w:t xml:space="preserve"> </w:t>
      </w:r>
    </w:p>
    <w:p w14:paraId="2637BA98" w14:textId="77777777" w:rsidR="005D6DEA" w:rsidRDefault="007E46FA" w:rsidP="00A81777">
      <w:pPr>
        <w:pStyle w:val="Akapitzlist"/>
        <w:numPr>
          <w:ilvl w:val="2"/>
          <w:numId w:val="6"/>
        </w:numPr>
        <w:spacing w:after="200" w:line="276" w:lineRule="auto"/>
        <w:ind w:left="1560" w:hanging="567"/>
        <w:jc w:val="both"/>
      </w:pPr>
      <w:r>
        <w:t>opracować informacje, o których mowa w pkt. 2.2.1-2.2.2 powyżej</w:t>
      </w:r>
      <w:r w:rsidR="005D6DEA">
        <w:t>;</w:t>
      </w:r>
    </w:p>
    <w:p w14:paraId="42FE32D5" w14:textId="77777777" w:rsidR="005D6DEA" w:rsidRDefault="005D6DEA" w:rsidP="00A81777">
      <w:pPr>
        <w:pStyle w:val="Akapitzlist"/>
        <w:numPr>
          <w:ilvl w:val="2"/>
          <w:numId w:val="6"/>
        </w:numPr>
        <w:spacing w:after="200" w:line="276" w:lineRule="auto"/>
        <w:ind w:left="1560" w:hanging="567"/>
        <w:jc w:val="both"/>
      </w:pPr>
      <w:r>
        <w:t xml:space="preserve">opracować projekt nasadzeń, </w:t>
      </w:r>
      <w:bookmarkStart w:id="2" w:name="_Hlk196306883"/>
      <w:r>
        <w:t>jeżeli zezwolenie na wycinkę zieleni nakłada obowiązek realizacji nasadzeń za usuniętą zieleń;</w:t>
      </w:r>
    </w:p>
    <w:bookmarkEnd w:id="2"/>
    <w:p w14:paraId="2CF0F883" w14:textId="77777777" w:rsidR="005D6DEA" w:rsidRDefault="005D6DEA" w:rsidP="00A81777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>
        <w:t>Jeśli dla zadania uzyskano decyzję o środowiskowych uwarunkowaniach należy:</w:t>
      </w:r>
    </w:p>
    <w:p w14:paraId="337A78FB" w14:textId="77777777" w:rsidR="005D6DEA" w:rsidRDefault="005D6DEA" w:rsidP="00A81777">
      <w:pPr>
        <w:pStyle w:val="Akapitzlist"/>
        <w:numPr>
          <w:ilvl w:val="2"/>
          <w:numId w:val="6"/>
        </w:numPr>
        <w:spacing w:after="200" w:line="276" w:lineRule="auto"/>
        <w:ind w:left="1560" w:hanging="567"/>
        <w:jc w:val="both"/>
      </w:pPr>
      <w:r>
        <w:t xml:space="preserve">opracować tabelaryczne zestawienie warunków realizacji przedsięwzięcia określonych w przedmiotowej decyzji wraz z wykazaniem zadysponowania w projekcie wykonawczym wszystkich </w:t>
      </w:r>
      <w:r w:rsidR="007E46FA">
        <w:t xml:space="preserve">działań </w:t>
      </w:r>
      <w:r>
        <w:t>koniecznych do podjęcia na etapie projektowana, realizacji i eksploatacji;</w:t>
      </w:r>
    </w:p>
    <w:p w14:paraId="7C800248" w14:textId="77777777" w:rsidR="00750CD5" w:rsidRDefault="005D6DEA" w:rsidP="00A81777">
      <w:pPr>
        <w:pStyle w:val="Akapitzlist"/>
        <w:numPr>
          <w:ilvl w:val="2"/>
          <w:numId w:val="6"/>
        </w:numPr>
        <w:spacing w:after="200" w:line="276" w:lineRule="auto"/>
        <w:ind w:left="1560" w:hanging="567"/>
        <w:jc w:val="both"/>
      </w:pPr>
      <w:r>
        <w:t>opracować p</w:t>
      </w:r>
      <w:r w:rsidRPr="00ED14FB">
        <w:t xml:space="preserve">rojekt </w:t>
      </w:r>
      <w:r>
        <w:t xml:space="preserve">koniecznych do podjęcia </w:t>
      </w:r>
      <w:r w:rsidRPr="00ED14FB">
        <w:t xml:space="preserve">działań </w:t>
      </w:r>
      <w:r w:rsidR="00750CD5">
        <w:t xml:space="preserve">rekompensujących, </w:t>
      </w:r>
      <w:r w:rsidRPr="00ED14FB">
        <w:t xml:space="preserve">wynikających z </w:t>
      </w:r>
      <w:r w:rsidR="00750CD5">
        <w:t xml:space="preserve">uzyskanej </w:t>
      </w:r>
      <w:r w:rsidRPr="00ED14FB">
        <w:t>decyzji o</w:t>
      </w:r>
      <w:r>
        <w:t> </w:t>
      </w:r>
      <w:r w:rsidRPr="00ED14FB">
        <w:t>środowiskowych uwarunkowaniach</w:t>
      </w:r>
      <w:r>
        <w:t xml:space="preserve"> oraz pozyska</w:t>
      </w:r>
      <w:r w:rsidR="007E46FA">
        <w:t>ć</w:t>
      </w:r>
      <w:r>
        <w:t xml:space="preserve"> niezbędn</w:t>
      </w:r>
      <w:r w:rsidR="007E46FA">
        <w:t>e</w:t>
      </w:r>
      <w:r>
        <w:t xml:space="preserve"> uzgodnie</w:t>
      </w:r>
      <w:r w:rsidR="007E46FA">
        <w:t>nia</w:t>
      </w:r>
      <w:r>
        <w:t xml:space="preserve"> w zakresie m.in.</w:t>
      </w:r>
      <w:r w:rsidRPr="00ED14FB">
        <w:t xml:space="preserve"> </w:t>
      </w:r>
      <w:r>
        <w:t xml:space="preserve">wykonania </w:t>
      </w:r>
      <w:r w:rsidRPr="00ED14FB">
        <w:t>nasadze</w:t>
      </w:r>
      <w:r>
        <w:t>ń</w:t>
      </w:r>
      <w:r w:rsidRPr="00ED14FB">
        <w:t xml:space="preserve"> </w:t>
      </w:r>
      <w:r w:rsidR="00111917">
        <w:t>drzew lub krzewów</w:t>
      </w:r>
      <w:r w:rsidRPr="00ED14FB">
        <w:t xml:space="preserve">, </w:t>
      </w:r>
      <w:r>
        <w:t xml:space="preserve">montażu </w:t>
      </w:r>
      <w:r w:rsidRPr="00ED14FB">
        <w:t>bud</w:t>
      </w:r>
      <w:r>
        <w:t>ek</w:t>
      </w:r>
      <w:r w:rsidRPr="00ED14FB">
        <w:t xml:space="preserve"> </w:t>
      </w:r>
      <w:r w:rsidRPr="00ED14FB">
        <w:lastRenderedPageBreak/>
        <w:t xml:space="preserve">dla ptaków, </w:t>
      </w:r>
      <w:r>
        <w:t xml:space="preserve">montażu </w:t>
      </w:r>
      <w:r w:rsidRPr="00ED14FB">
        <w:t>schron</w:t>
      </w:r>
      <w:r>
        <w:t>ów</w:t>
      </w:r>
      <w:r w:rsidRPr="00ED14FB">
        <w:t xml:space="preserve"> dla nietoperzy</w:t>
      </w:r>
      <w:r>
        <w:t xml:space="preserve"> (o ile dotyczy)</w:t>
      </w:r>
      <w:r w:rsidRPr="00ED14FB">
        <w:t>. Informacje te należy przedstawić w postaci opisowej, tabelarycznej i wektorowej</w:t>
      </w:r>
      <w:r w:rsidR="00750CD5">
        <w:t>.</w:t>
      </w:r>
    </w:p>
    <w:p w14:paraId="55E480D6" w14:textId="77777777" w:rsidR="001A4A5B" w:rsidRPr="00A81777" w:rsidRDefault="00750CD5" w:rsidP="00A81777">
      <w:pPr>
        <w:pStyle w:val="Akapitzlist"/>
        <w:numPr>
          <w:ilvl w:val="0"/>
          <w:numId w:val="6"/>
        </w:numPr>
        <w:tabs>
          <w:tab w:val="left" w:pos="426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INNE</w:t>
      </w:r>
      <w:r w:rsidR="007E46FA" w:rsidRPr="00750CD5">
        <w:rPr>
          <w:b/>
          <w:bCs/>
          <w:color w:val="000000"/>
        </w:rPr>
        <w:t xml:space="preserve"> WYMAGANIA Z ZAKRESU OCHRONY ŚRODOWISKA</w:t>
      </w:r>
    </w:p>
    <w:p w14:paraId="3A2F752C" w14:textId="77777777" w:rsidR="00D56FE4" w:rsidRPr="00743647" w:rsidRDefault="00D56FE4" w:rsidP="00A81777">
      <w:pPr>
        <w:pStyle w:val="Akapitzlist"/>
        <w:numPr>
          <w:ilvl w:val="1"/>
          <w:numId w:val="6"/>
        </w:numPr>
        <w:spacing w:after="200" w:line="276" w:lineRule="auto"/>
        <w:ind w:left="992" w:hanging="567"/>
        <w:jc w:val="both"/>
      </w:pPr>
      <w:r w:rsidRPr="00743647">
        <w:t>Opisani</w:t>
      </w:r>
      <w:r w:rsidR="006E0AC8">
        <w:t>e</w:t>
      </w:r>
      <w:r w:rsidRPr="00743647">
        <w:t xml:space="preserve"> w dokumentacji projektowej wpływu </w:t>
      </w:r>
      <w:r>
        <w:t>Zadania na</w:t>
      </w:r>
      <w:r w:rsidRPr="00743647">
        <w:t xml:space="preserve"> środowisko na etapie realizacji i</w:t>
      </w:r>
      <w:r>
        <w:t> </w:t>
      </w:r>
      <w:r w:rsidRPr="00743647">
        <w:t>eksploatacji, uwzględniając</w:t>
      </w:r>
      <w:r w:rsidR="006E0AC8">
        <w:t>e</w:t>
      </w:r>
      <w:r w:rsidRPr="00743647">
        <w:t>:</w:t>
      </w:r>
    </w:p>
    <w:p w14:paraId="49AEF43F" w14:textId="77777777" w:rsidR="00D56FE4" w:rsidRPr="00743647" w:rsidRDefault="00D56FE4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 w:rsidRPr="00743647">
        <w:t xml:space="preserve">informacje o rodzajach i ilości odpadów niebezpiecznych i innych niż niebezpieczne mogących powstać w trakcie realizacji </w:t>
      </w:r>
      <w:r>
        <w:t xml:space="preserve">i eksploatacji </w:t>
      </w:r>
      <w:r w:rsidRPr="00743647">
        <w:t xml:space="preserve">planowanego </w:t>
      </w:r>
      <w:r>
        <w:t xml:space="preserve">Zadania, </w:t>
      </w:r>
      <w:r w:rsidRPr="00743647">
        <w:t>stosownie do</w:t>
      </w:r>
      <w:r w:rsidR="00D402B1">
        <w:t xml:space="preserve"> </w:t>
      </w:r>
      <w:r w:rsidRPr="00743647">
        <w:t xml:space="preserve">obowiązującej </w:t>
      </w:r>
      <w:r>
        <w:rPr>
          <w:i/>
        </w:rPr>
        <w:t>u</w:t>
      </w:r>
      <w:r w:rsidRPr="00880ACD">
        <w:rPr>
          <w:i/>
        </w:rPr>
        <w:t>stawy</w:t>
      </w:r>
      <w:r>
        <w:rPr>
          <w:i/>
        </w:rPr>
        <w:t xml:space="preserve"> z dnia 14 grudnia 2012 r.</w:t>
      </w:r>
      <w:r w:rsidRPr="00880ACD">
        <w:rPr>
          <w:i/>
        </w:rPr>
        <w:t xml:space="preserve"> o odpadach</w:t>
      </w:r>
      <w:r w:rsidRPr="00743647">
        <w:t xml:space="preserve"> </w:t>
      </w:r>
      <w:r w:rsidR="00D402B1">
        <w:t xml:space="preserve"> </w:t>
      </w:r>
      <w:r w:rsidRPr="00743647">
        <w:t>i</w:t>
      </w:r>
      <w:r>
        <w:t xml:space="preserve"> </w:t>
      </w:r>
      <w:r w:rsidR="00D402B1" w:rsidRPr="00D402B1">
        <w:t>Rozporządzeni</w:t>
      </w:r>
      <w:r w:rsidR="00D402B1">
        <w:t>a</w:t>
      </w:r>
      <w:r w:rsidR="00D402B1" w:rsidRPr="00D402B1">
        <w:t xml:space="preserve"> Ministra Klimatu z dnia 2 stycznia 2020 r. w sprawie katalogu odpadów</w:t>
      </w:r>
      <w:r w:rsidR="00D402B1">
        <w:t>,</w:t>
      </w:r>
    </w:p>
    <w:p w14:paraId="57DCF7DE" w14:textId="77777777" w:rsidR="00D56FE4" w:rsidRPr="001D2B21" w:rsidRDefault="00D56FE4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 w:rsidRPr="00743647">
        <w:t xml:space="preserve">w przypadku projektowania prób hydraulicznych, określenie sposobu </w:t>
      </w:r>
      <w:r w:rsidR="00331CCA">
        <w:t xml:space="preserve">poboru </w:t>
      </w:r>
      <w:r>
        <w:t>wod</w:t>
      </w:r>
      <w:r w:rsidR="00331CCA">
        <w:t>y</w:t>
      </w:r>
      <w:r>
        <w:t xml:space="preserve"> do przeprowadzenia próby</w:t>
      </w:r>
      <w:r w:rsidR="0005785F">
        <w:t xml:space="preserve"> </w:t>
      </w:r>
      <w:r w:rsidR="007D60EB" w:rsidRPr="007D60EB">
        <w:t>oraz ścieków powstałych po wykonaniu próby hydraulicznej (należy określić czy woda wykorzystywana do prób zostanie zakupiona i dostarczona na miejsce, czy wymagane będzie uzyskanie pozwolenia wodnoprawnego na jej pobór ze środowiska; w przypadku wody po próbach należy określić czy zrzut będzie miał miejsce do wód/ziemi/kanalizacji i będzie wymagał pozwolenia wodnoprawnego czy też woda zostanie przekazana do czyszczalni ścieków),</w:t>
      </w:r>
      <w:r w:rsidR="00D402B1">
        <w:t xml:space="preserve">, </w:t>
      </w:r>
    </w:p>
    <w:p w14:paraId="531DD777" w14:textId="77777777" w:rsidR="00D56FE4" w:rsidRPr="001D2B21" w:rsidRDefault="00D56FE4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 w:rsidRPr="001D2B21">
        <w:t xml:space="preserve">informacje o zapotrzebowaniu i jakości wody oraz ilości, jakości i sposobie odprowadzania </w:t>
      </w:r>
      <w:r>
        <w:t xml:space="preserve">wszelkich </w:t>
      </w:r>
      <w:r w:rsidRPr="001D2B21">
        <w:t>ścieków,</w:t>
      </w:r>
      <w:r>
        <w:t xml:space="preserve"> powstałych w trakcie realizacji Zadania,</w:t>
      </w:r>
      <w:r w:rsidRPr="001D2B21">
        <w:t xml:space="preserve"> </w:t>
      </w:r>
    </w:p>
    <w:p w14:paraId="3ADFC593" w14:textId="77777777" w:rsidR="00D56FE4" w:rsidRDefault="00D56FE4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 w:rsidRPr="001D2B21">
        <w:t>informacje o rodzaju i wielkości emisji zanieczyszczeń gazowych i pyłowych</w:t>
      </w:r>
      <w:r>
        <w:t xml:space="preserve"> wprowadzanych do powietrza</w:t>
      </w:r>
      <w:r w:rsidRPr="001D2B21">
        <w:t>, z podaniem ich rodzaju, ilości i zasięgu rozprzestrzeniania się</w:t>
      </w:r>
      <w:r>
        <w:t>,</w:t>
      </w:r>
      <w:r w:rsidRPr="001D2B21">
        <w:t xml:space="preserve"> </w:t>
      </w:r>
    </w:p>
    <w:p w14:paraId="35AB6DF9" w14:textId="77777777" w:rsidR="00D56FE4" w:rsidRPr="00B7057C" w:rsidRDefault="00D56FE4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>
        <w:t>przy projektowaniu tłoczni gazu o całkowitej nominalnej mocy cieplnej</w:t>
      </w:r>
      <w:r w:rsidRPr="00E67364">
        <w:t xml:space="preserve"> w </w:t>
      </w:r>
      <w:r w:rsidRPr="00A56199">
        <w:t xml:space="preserve">paliwie dostarczanym do zasilania </w:t>
      </w:r>
      <w:r>
        <w:t>tłoczni wynoszącej 50 MW lub więcej (uwzględniając III</w:t>
      </w:r>
      <w:r w:rsidR="000B1939">
        <w:t> </w:t>
      </w:r>
      <w:r>
        <w:t xml:space="preserve">zasady łączenia opisane w </w:t>
      </w:r>
      <w:r w:rsidRPr="00032CD9">
        <w:rPr>
          <w:i/>
        </w:rPr>
        <w:t>ustawie z dnia 27 kwietnia 2001 r. Prawo ochrony środowiska</w:t>
      </w:r>
      <w:r>
        <w:rPr>
          <w:i/>
        </w:rPr>
        <w:t xml:space="preserve"> -</w:t>
      </w:r>
      <w:r>
        <w:t xml:space="preserve">) </w:t>
      </w:r>
      <w:r w:rsidR="00AA3683">
        <w:t>uwzględniające</w:t>
      </w:r>
      <w:r>
        <w:t xml:space="preserve"> najlepsze dostępne techniki (BAT) dla</w:t>
      </w:r>
      <w:r w:rsidR="000B1939">
        <w:t> </w:t>
      </w:r>
      <w:r>
        <w:t xml:space="preserve">dużych obiektów energetycznego spalania. BAT zostały określone w </w:t>
      </w:r>
      <w:r>
        <w:rPr>
          <w:i/>
        </w:rPr>
        <w:t>decyzji wykonawczej Komisji UE 2017/1442 z dnia 31 lipca 2017 r. ustanawiającej konkluzje dotyczące najlepszych dostępnych technik (BAT) w odniesieniu do dużych obiektów energetycznego spalania zgodnie z dyrektywą Parlamentu Europejskiego i Rady 2010/75/UE,</w:t>
      </w:r>
    </w:p>
    <w:p w14:paraId="0CA6AD92" w14:textId="77777777" w:rsidR="00D56FE4" w:rsidRDefault="00D56FE4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 w:rsidRPr="00B011CF">
        <w:t xml:space="preserve">informacje dotyczące zasięgu </w:t>
      </w:r>
      <w:r>
        <w:t xml:space="preserve">odwadnianego obszaru i skutków </w:t>
      </w:r>
      <w:r w:rsidRPr="00B011CF">
        <w:t xml:space="preserve">oddziaływania przewidywanych </w:t>
      </w:r>
      <w:r>
        <w:t>odwodnień,</w:t>
      </w:r>
      <w:r w:rsidRPr="00B011CF">
        <w:t xml:space="preserve"> </w:t>
      </w:r>
    </w:p>
    <w:p w14:paraId="715D71C8" w14:textId="77777777" w:rsidR="00D56FE4" w:rsidRPr="00EB2527" w:rsidRDefault="00D56FE4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 w:rsidRPr="003908B8">
        <w:t>wymagani</w:t>
      </w:r>
      <w:r>
        <w:t>a</w:t>
      </w:r>
      <w:r w:rsidRPr="003908B8">
        <w:t xml:space="preserve"> </w:t>
      </w:r>
      <w:r>
        <w:t xml:space="preserve">prawa powszechnie obowiązującego i prawa miejscowego </w:t>
      </w:r>
      <w:r w:rsidRPr="003908B8">
        <w:t>w zakresie emisji hałasu do środowiska oraz umieszczeni</w:t>
      </w:r>
      <w:r w:rsidR="00AA3683">
        <w:t>e</w:t>
      </w:r>
      <w:r w:rsidRPr="003908B8">
        <w:t xml:space="preserve"> </w:t>
      </w:r>
      <w:r w:rsidRPr="001D2B21">
        <w:t>w dokumentacji</w:t>
      </w:r>
      <w:r>
        <w:t xml:space="preserve"> Zadania</w:t>
      </w:r>
      <w:r w:rsidRPr="001D2B21">
        <w:t>:</w:t>
      </w:r>
    </w:p>
    <w:p w14:paraId="28E30B41" w14:textId="77777777" w:rsidR="00D56FE4" w:rsidRPr="001D2B21" w:rsidRDefault="00D56FE4" w:rsidP="00A81777">
      <w:pPr>
        <w:pStyle w:val="Akapitzlist"/>
        <w:numPr>
          <w:ilvl w:val="3"/>
          <w:numId w:val="6"/>
        </w:numPr>
        <w:spacing w:after="200" w:line="276" w:lineRule="auto"/>
        <w:ind w:left="2694" w:hanging="993"/>
        <w:jc w:val="both"/>
      </w:pPr>
      <w:r w:rsidRPr="001D2B21">
        <w:t>oblicze</w:t>
      </w:r>
      <w:r w:rsidR="00AA3683">
        <w:t>ń</w:t>
      </w:r>
      <w:r w:rsidRPr="001D2B21">
        <w:t xml:space="preserve"> maksymalnego poziomu natężenia hałasu na granicy działki </w:t>
      </w:r>
      <w:r w:rsidR="00D402B1">
        <w:t xml:space="preserve">    </w:t>
      </w:r>
      <w:r>
        <w:t>GAZ</w:t>
      </w:r>
      <w:r w:rsidR="00D402B1">
        <w:t> -</w:t>
      </w:r>
      <w:r>
        <w:t>SYSTEM S.A.</w:t>
      </w:r>
      <w:r w:rsidRPr="001D2B21">
        <w:t xml:space="preserve"> oraz przy najbliższych zabudowaniach, jaki może być emitowany podczas eksploatacji obiektu, przy założeniu maksymalnego</w:t>
      </w:r>
      <w:r w:rsidR="00D402B1">
        <w:t xml:space="preserve"> </w:t>
      </w:r>
      <w:r w:rsidRPr="001D2B21">
        <w:t>projektowanego ciśnienia i natężenia przepływu gazu,</w:t>
      </w:r>
    </w:p>
    <w:p w14:paraId="2933915C" w14:textId="77777777" w:rsidR="00D56FE4" w:rsidRPr="001D2B21" w:rsidRDefault="00D56FE4" w:rsidP="00A81777">
      <w:pPr>
        <w:pStyle w:val="Akapitzlist"/>
        <w:numPr>
          <w:ilvl w:val="3"/>
          <w:numId w:val="6"/>
        </w:numPr>
        <w:spacing w:after="200" w:line="276" w:lineRule="auto"/>
        <w:ind w:left="2694" w:hanging="993"/>
        <w:jc w:val="both"/>
      </w:pPr>
      <w:r w:rsidRPr="001D2B21">
        <w:t>porównani</w:t>
      </w:r>
      <w:r>
        <w:t>a</w:t>
      </w:r>
      <w:r w:rsidRPr="001D2B21">
        <w:t xml:space="preserve"> wartości obliczonych z </w:t>
      </w:r>
      <w:r>
        <w:t>wartościami dopuszczalnych poziomów hałasu</w:t>
      </w:r>
      <w:r w:rsidRPr="001D2B21">
        <w:t xml:space="preserve">, określonymi w obowiązujących przepisach prawa </w:t>
      </w:r>
      <w:r>
        <w:t xml:space="preserve">powszechnie obowiązującego </w:t>
      </w:r>
      <w:r w:rsidRPr="001D2B21">
        <w:t xml:space="preserve">w tym również przepisach prawa </w:t>
      </w:r>
      <w:r>
        <w:t xml:space="preserve"> miejscowego,</w:t>
      </w:r>
    </w:p>
    <w:p w14:paraId="3A5C3A9B" w14:textId="77777777" w:rsidR="003973B8" w:rsidRDefault="00D56FE4" w:rsidP="00A81777">
      <w:pPr>
        <w:pStyle w:val="Akapitzlist"/>
        <w:numPr>
          <w:ilvl w:val="2"/>
          <w:numId w:val="6"/>
        </w:numPr>
        <w:spacing w:after="200" w:line="276" w:lineRule="auto"/>
        <w:ind w:left="1701"/>
        <w:jc w:val="both"/>
      </w:pPr>
      <w:r w:rsidRPr="00102DE3">
        <w:t xml:space="preserve">wpływ </w:t>
      </w:r>
      <w:r>
        <w:t>Zadania</w:t>
      </w:r>
      <w:r w:rsidRPr="00102DE3">
        <w:t xml:space="preserve"> na istniejący drzewostan, powierzchnię ziemi, w tym glebę, wody powierzchniowe i podziemne. </w:t>
      </w:r>
    </w:p>
    <w:p w14:paraId="7F413162" w14:textId="77777777" w:rsidR="00491025" w:rsidRDefault="00D56FE4" w:rsidP="00A81777">
      <w:pPr>
        <w:pStyle w:val="Akapitzlist"/>
        <w:numPr>
          <w:ilvl w:val="1"/>
          <w:numId w:val="6"/>
        </w:numPr>
        <w:spacing w:after="200" w:line="276" w:lineRule="auto"/>
        <w:ind w:left="993" w:hanging="567"/>
        <w:jc w:val="both"/>
      </w:pPr>
      <w:r>
        <w:t xml:space="preserve">Dla Zadań, podczas których </w:t>
      </w:r>
      <w:r w:rsidR="00491025">
        <w:t xml:space="preserve">mogą powstać odpady w postaci </w:t>
      </w:r>
      <w:r w:rsidR="00F036C7">
        <w:t>z</w:t>
      </w:r>
      <w:r>
        <w:t>łom</w:t>
      </w:r>
      <w:r w:rsidR="00491025">
        <w:t>u</w:t>
      </w:r>
      <w:r>
        <w:t>,</w:t>
      </w:r>
      <w:r w:rsidR="00491025">
        <w:t xml:space="preserve"> gdzie wytwórcą odpadu jest Wykonawca, a właścicielem Zamawiający do</w:t>
      </w:r>
      <w:r>
        <w:t xml:space="preserve"> wykonani</w:t>
      </w:r>
      <w:r w:rsidR="00491025">
        <w:t>a:</w:t>
      </w:r>
    </w:p>
    <w:p w14:paraId="03107E15" w14:textId="77777777" w:rsidR="00D56FE4" w:rsidRDefault="00D56FE4" w:rsidP="00160B66">
      <w:pPr>
        <w:pStyle w:val="Akapitzlist"/>
        <w:numPr>
          <w:ilvl w:val="0"/>
          <w:numId w:val="7"/>
        </w:numPr>
        <w:spacing w:line="276" w:lineRule="auto"/>
        <w:ind w:left="2245" w:hanging="357"/>
        <w:jc w:val="both"/>
      </w:pPr>
      <w:r w:rsidRPr="00073761">
        <w:lastRenderedPageBreak/>
        <w:t xml:space="preserve">  </w:t>
      </w:r>
      <w:r w:rsidR="00491025" w:rsidRPr="00491025">
        <w:t>Wykazu rzeczowego i ilościowego składników majątku nadających się do dalszego wykorzystania</w:t>
      </w:r>
      <w:r w:rsidR="00491025">
        <w:t>,</w:t>
      </w:r>
    </w:p>
    <w:p w14:paraId="2AC19A50" w14:textId="77777777" w:rsidR="00491025" w:rsidRPr="00491025" w:rsidRDefault="00491025" w:rsidP="00160B66">
      <w:pPr>
        <w:numPr>
          <w:ilvl w:val="0"/>
          <w:numId w:val="7"/>
        </w:numPr>
        <w:ind w:left="2245" w:hanging="357"/>
      </w:pPr>
      <w:r w:rsidRPr="00491025">
        <w:t>Wykazu rzeczowego i ilościowego elementów, które stanowić będą odpad w postaci złomu.</w:t>
      </w:r>
    </w:p>
    <w:p w14:paraId="6049A8C2" w14:textId="77777777" w:rsidR="00491025" w:rsidRPr="00234C02" w:rsidRDefault="00491025" w:rsidP="00B80E8F">
      <w:pPr>
        <w:pStyle w:val="Akapitzlist"/>
        <w:spacing w:after="200" w:line="276" w:lineRule="auto"/>
        <w:ind w:left="0" w:firstLine="0"/>
        <w:jc w:val="both"/>
      </w:pPr>
    </w:p>
    <w:p w14:paraId="04DC0614" w14:textId="77777777" w:rsidR="00B15007" w:rsidRPr="009B54EF" w:rsidRDefault="00B15007" w:rsidP="009B54EF">
      <w:pPr>
        <w:rPr>
          <w:rStyle w:val="Gasstyl1"/>
          <w:sz w:val="10"/>
          <w:szCs w:val="96"/>
        </w:rPr>
      </w:pPr>
    </w:p>
    <w:sectPr w:rsidR="00B15007" w:rsidRPr="009B54EF" w:rsidSect="00E12E1A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2518" w:right="851" w:bottom="1440" w:left="851" w:header="62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20D9B" w14:textId="77777777" w:rsidR="0085705F" w:rsidRDefault="0085705F">
      <w:r>
        <w:separator/>
      </w:r>
    </w:p>
  </w:endnote>
  <w:endnote w:type="continuationSeparator" w:id="0">
    <w:p w14:paraId="22C879C7" w14:textId="77777777" w:rsidR="0085705F" w:rsidRDefault="0085705F">
      <w:r>
        <w:continuationSeparator/>
      </w:r>
    </w:p>
  </w:endnote>
  <w:endnote w:type="continuationNotice" w:id="1">
    <w:p w14:paraId="664C6D3B" w14:textId="77777777" w:rsidR="0085705F" w:rsidRDefault="008570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283EF" w14:textId="77777777" w:rsidR="00693B1A" w:rsidRDefault="00693B1A" w:rsidP="007354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4C29B0" w14:textId="77777777" w:rsidR="00693B1A" w:rsidRDefault="00693B1A" w:rsidP="007354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4B1E7" w14:textId="77777777" w:rsidR="00BF6879" w:rsidRDefault="00BF68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0876A" w14:textId="77777777" w:rsidR="0085705F" w:rsidRDefault="0085705F">
      <w:r>
        <w:separator/>
      </w:r>
    </w:p>
  </w:footnote>
  <w:footnote w:type="continuationSeparator" w:id="0">
    <w:p w14:paraId="350E9314" w14:textId="77777777" w:rsidR="0085705F" w:rsidRDefault="0085705F">
      <w:r>
        <w:continuationSeparator/>
      </w:r>
    </w:p>
  </w:footnote>
  <w:footnote w:type="continuationNotice" w:id="1">
    <w:p w14:paraId="5FDEF60D" w14:textId="77777777" w:rsidR="0085705F" w:rsidRDefault="008570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76CE2" w14:textId="77777777" w:rsidR="00693B1A" w:rsidRDefault="0085705F">
    <w:pPr>
      <w:pStyle w:val="Nagwek"/>
    </w:pPr>
    <w:r>
      <w:rPr>
        <w:noProof/>
      </w:rPr>
      <w:pict w14:anchorId="2A6A23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2" type="#_x0000_t75" style="position:absolute;margin-left:28.35pt;margin-top:.3pt;width:538.65pt;height:94.95pt;z-index:251659264;mso-position-horizontal-relative:page">
          <v:imagedata r:id="rId1" o:title="pdpier dodatkowy wew_naglowek"/>
          <w10:wrap anchorx="page"/>
        </v:shape>
      </w:pict>
    </w:r>
    <w:r>
      <w:rPr>
        <w:noProof/>
      </w:rPr>
      <w:pict w14:anchorId="44E96685">
        <v:shape id="_x0000_s1031" type="#_x0000_t75" style="position:absolute;margin-left:28.35pt;margin-top:-58.65pt;width:538.65pt;height:730.65pt;z-index:-251658240;mso-position-horizontal-relative:page;mso-position-vertical-relative:margin">
          <v:imagedata r:id="rId2" o:title="pdpier dodatkowy wew_stopka"/>
          <o:lock v:ext="edit" aspectratio="f"/>
          <w10:wrap anchorx="page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5757" w14:textId="77777777" w:rsidR="00693B1A" w:rsidRDefault="0085705F" w:rsidP="004C48AF">
    <w:pPr>
      <w:jc w:val="right"/>
    </w:pPr>
    <w:r>
      <w:rPr>
        <w:noProof/>
      </w:rPr>
      <w:pict w14:anchorId="490ECE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0;margin-top:81pt;width:538.6pt;height:692.85pt;z-index:-251660288;mso-position-horizontal:left;mso-position-horizontal-relative:margin">
          <v:imagedata r:id="rId1" o:title="pdpier dodatkowy wew_stopka"/>
          <o:lock v:ext="edit" aspectratio="f"/>
          <w10:wrap anchorx="margin"/>
        </v:shape>
      </w:pict>
    </w:r>
    <w:r>
      <w:rPr>
        <w:noProof/>
      </w:rPr>
      <w:pict w14:anchorId="5823BABF">
        <v:shape id="_x0000_s1030" type="#_x0000_t75" style="position:absolute;left:0;text-align:left;margin-left:0;margin-top:.3pt;width:538.6pt;height:99.6pt;z-index:251657216;mso-position-horizontal:left;mso-position-horizontal-relative:margin">
          <v:imagedata r:id="rId2" o:title="pdpier dodatkowy wew_naglowek"/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2720F"/>
    <w:multiLevelType w:val="hybridMultilevel"/>
    <w:tmpl w:val="17904DC6"/>
    <w:lvl w:ilvl="0" w:tplc="0415000F">
      <w:start w:val="1"/>
      <w:numFmt w:val="decimal"/>
      <w:lvlText w:val="%1.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0">
    <w:nsid w:val="0DE1109F"/>
    <w:multiLevelType w:val="hybridMultilevel"/>
    <w:tmpl w:val="5986F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E62F1"/>
    <w:multiLevelType w:val="multilevel"/>
    <w:tmpl w:val="5C468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30B558AB"/>
    <w:multiLevelType w:val="hybridMultilevel"/>
    <w:tmpl w:val="7D745D92"/>
    <w:lvl w:ilvl="0" w:tplc="2146DF14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D0166"/>
    <w:multiLevelType w:val="hybridMultilevel"/>
    <w:tmpl w:val="CDF84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A6937"/>
    <w:multiLevelType w:val="hybridMultilevel"/>
    <w:tmpl w:val="83668026"/>
    <w:lvl w:ilvl="0" w:tplc="825A323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56E25DA"/>
    <w:multiLevelType w:val="hybridMultilevel"/>
    <w:tmpl w:val="573AE800"/>
    <w:lvl w:ilvl="0" w:tplc="0826FB60">
      <w:start w:val="1"/>
      <w:numFmt w:val="decimal"/>
      <w:lvlText w:val="%1."/>
      <w:lvlJc w:val="left"/>
      <w:pPr>
        <w:ind w:left="72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7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DF07E1C"/>
    <w:multiLevelType w:val="hybridMultilevel"/>
    <w:tmpl w:val="51F6A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440E70"/>
    <w:multiLevelType w:val="multilevel"/>
    <w:tmpl w:val="5C468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76B261E8"/>
    <w:multiLevelType w:val="hybridMultilevel"/>
    <w:tmpl w:val="7B107B6C"/>
    <w:lvl w:ilvl="0" w:tplc="04150001">
      <w:start w:val="1"/>
      <w:numFmt w:val="bullet"/>
      <w:lvlText w:val=""/>
      <w:lvlJc w:val="left"/>
      <w:pPr>
        <w:ind w:left="22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08" w:hanging="360"/>
      </w:pPr>
      <w:rPr>
        <w:rFonts w:ascii="Wingdings" w:hAnsi="Wingdings" w:hint="default"/>
      </w:rPr>
    </w:lvl>
  </w:abstractNum>
  <w:abstractNum w:abstractNumId="11" w15:restartNumberingAfterBreak="0">
    <w:nsid w:val="78D67236"/>
    <w:multiLevelType w:val="multilevel"/>
    <w:tmpl w:val="F92CC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7C897381"/>
    <w:multiLevelType w:val="hybridMultilevel"/>
    <w:tmpl w:val="07303544"/>
    <w:lvl w:ilvl="0" w:tplc="068A445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618111">
    <w:abstractNumId w:val="12"/>
  </w:num>
  <w:num w:numId="2" w16cid:durableId="582179835">
    <w:abstractNumId w:val="7"/>
  </w:num>
  <w:num w:numId="3" w16cid:durableId="1924607576">
    <w:abstractNumId w:val="4"/>
  </w:num>
  <w:num w:numId="4" w16cid:durableId="546720155">
    <w:abstractNumId w:val="6"/>
  </w:num>
  <w:num w:numId="5" w16cid:durableId="296493861">
    <w:abstractNumId w:val="5"/>
  </w:num>
  <w:num w:numId="6" w16cid:durableId="2110274891">
    <w:abstractNumId w:val="2"/>
  </w:num>
  <w:num w:numId="7" w16cid:durableId="427042585">
    <w:abstractNumId w:val="10"/>
  </w:num>
  <w:num w:numId="8" w16cid:durableId="4832834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039991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48295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7290431">
    <w:abstractNumId w:val="1"/>
  </w:num>
  <w:num w:numId="12" w16cid:durableId="1712996273">
    <w:abstractNumId w:val="8"/>
  </w:num>
  <w:num w:numId="13" w16cid:durableId="434863555">
    <w:abstractNumId w:val="0"/>
  </w:num>
  <w:num w:numId="14" w16cid:durableId="2075352597">
    <w:abstractNumId w:val="11"/>
  </w:num>
  <w:num w:numId="15" w16cid:durableId="4825028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51F3"/>
    <w:rsid w:val="000025DB"/>
    <w:rsid w:val="00011B2C"/>
    <w:rsid w:val="00017ABE"/>
    <w:rsid w:val="00032A7A"/>
    <w:rsid w:val="00044554"/>
    <w:rsid w:val="000473CA"/>
    <w:rsid w:val="00055F9B"/>
    <w:rsid w:val="0005785F"/>
    <w:rsid w:val="00070E34"/>
    <w:rsid w:val="000725EC"/>
    <w:rsid w:val="000761CF"/>
    <w:rsid w:val="000809CA"/>
    <w:rsid w:val="000812DF"/>
    <w:rsid w:val="000967F9"/>
    <w:rsid w:val="000A5F54"/>
    <w:rsid w:val="000A7A6A"/>
    <w:rsid w:val="000B1939"/>
    <w:rsid w:val="000B2A16"/>
    <w:rsid w:val="000B5EF3"/>
    <w:rsid w:val="000C0EEF"/>
    <w:rsid w:val="000C4494"/>
    <w:rsid w:val="000C530F"/>
    <w:rsid w:val="000D79B5"/>
    <w:rsid w:val="000E6782"/>
    <w:rsid w:val="000F29C3"/>
    <w:rsid w:val="000F35AC"/>
    <w:rsid w:val="000F4724"/>
    <w:rsid w:val="00111917"/>
    <w:rsid w:val="001249C4"/>
    <w:rsid w:val="00125400"/>
    <w:rsid w:val="00131BA4"/>
    <w:rsid w:val="001325E1"/>
    <w:rsid w:val="00132E71"/>
    <w:rsid w:val="00137A95"/>
    <w:rsid w:val="00143BE2"/>
    <w:rsid w:val="00160B66"/>
    <w:rsid w:val="0017623E"/>
    <w:rsid w:val="00177809"/>
    <w:rsid w:val="00183273"/>
    <w:rsid w:val="00183362"/>
    <w:rsid w:val="0019421C"/>
    <w:rsid w:val="001A4A5B"/>
    <w:rsid w:val="001C2F95"/>
    <w:rsid w:val="001C5B1C"/>
    <w:rsid w:val="001D6D86"/>
    <w:rsid w:val="001E11F8"/>
    <w:rsid w:val="001F6B21"/>
    <w:rsid w:val="002039B9"/>
    <w:rsid w:val="00212B97"/>
    <w:rsid w:val="00230E2D"/>
    <w:rsid w:val="002338AC"/>
    <w:rsid w:val="00233B5A"/>
    <w:rsid w:val="0023781D"/>
    <w:rsid w:val="00252643"/>
    <w:rsid w:val="00260CA8"/>
    <w:rsid w:val="00274C95"/>
    <w:rsid w:val="002858E8"/>
    <w:rsid w:val="002913AF"/>
    <w:rsid w:val="00292391"/>
    <w:rsid w:val="00295631"/>
    <w:rsid w:val="002A44BD"/>
    <w:rsid w:val="002B1875"/>
    <w:rsid w:val="002B619B"/>
    <w:rsid w:val="002C5D00"/>
    <w:rsid w:val="002D2570"/>
    <w:rsid w:val="002D3C39"/>
    <w:rsid w:val="002E59DA"/>
    <w:rsid w:val="002E73CE"/>
    <w:rsid w:val="002F180C"/>
    <w:rsid w:val="00322756"/>
    <w:rsid w:val="00331CCA"/>
    <w:rsid w:val="00331E9B"/>
    <w:rsid w:val="003372FF"/>
    <w:rsid w:val="003618D8"/>
    <w:rsid w:val="00363B08"/>
    <w:rsid w:val="0036565A"/>
    <w:rsid w:val="003716B2"/>
    <w:rsid w:val="00377272"/>
    <w:rsid w:val="0038668B"/>
    <w:rsid w:val="003973B8"/>
    <w:rsid w:val="003B6A1C"/>
    <w:rsid w:val="003D2495"/>
    <w:rsid w:val="003D57F9"/>
    <w:rsid w:val="003D5EE4"/>
    <w:rsid w:val="003E4334"/>
    <w:rsid w:val="003E7C14"/>
    <w:rsid w:val="00405526"/>
    <w:rsid w:val="004440C4"/>
    <w:rsid w:val="00477AEC"/>
    <w:rsid w:val="0048604E"/>
    <w:rsid w:val="00490B54"/>
    <w:rsid w:val="00491025"/>
    <w:rsid w:val="00495D41"/>
    <w:rsid w:val="004960E6"/>
    <w:rsid w:val="00497DDF"/>
    <w:rsid w:val="004B7295"/>
    <w:rsid w:val="004B75EA"/>
    <w:rsid w:val="004C3086"/>
    <w:rsid w:val="004C48AF"/>
    <w:rsid w:val="004C4A96"/>
    <w:rsid w:val="00501463"/>
    <w:rsid w:val="00506A9C"/>
    <w:rsid w:val="00513796"/>
    <w:rsid w:val="0051732B"/>
    <w:rsid w:val="005242C1"/>
    <w:rsid w:val="00542A54"/>
    <w:rsid w:val="00542BA1"/>
    <w:rsid w:val="00547EEB"/>
    <w:rsid w:val="005507EC"/>
    <w:rsid w:val="00550D33"/>
    <w:rsid w:val="005637E5"/>
    <w:rsid w:val="00570B29"/>
    <w:rsid w:val="00575792"/>
    <w:rsid w:val="00584C4D"/>
    <w:rsid w:val="005B1EBF"/>
    <w:rsid w:val="005B740F"/>
    <w:rsid w:val="005C14DE"/>
    <w:rsid w:val="005D6DEA"/>
    <w:rsid w:val="005E1707"/>
    <w:rsid w:val="005E2CD4"/>
    <w:rsid w:val="005E4956"/>
    <w:rsid w:val="005E62C6"/>
    <w:rsid w:val="00600C26"/>
    <w:rsid w:val="006140B3"/>
    <w:rsid w:val="00622D1B"/>
    <w:rsid w:val="006301A4"/>
    <w:rsid w:val="00650781"/>
    <w:rsid w:val="00652C91"/>
    <w:rsid w:val="00655FD1"/>
    <w:rsid w:val="0067167F"/>
    <w:rsid w:val="00671C59"/>
    <w:rsid w:val="00675279"/>
    <w:rsid w:val="00677C26"/>
    <w:rsid w:val="00681BCE"/>
    <w:rsid w:val="006822AD"/>
    <w:rsid w:val="00693B1A"/>
    <w:rsid w:val="006B1EE5"/>
    <w:rsid w:val="006B387D"/>
    <w:rsid w:val="006B4035"/>
    <w:rsid w:val="006C1833"/>
    <w:rsid w:val="006C530C"/>
    <w:rsid w:val="006C7B70"/>
    <w:rsid w:val="006D2A04"/>
    <w:rsid w:val="006E0AC8"/>
    <w:rsid w:val="006E1EE2"/>
    <w:rsid w:val="006F2B3E"/>
    <w:rsid w:val="006F59F8"/>
    <w:rsid w:val="00707693"/>
    <w:rsid w:val="0071300A"/>
    <w:rsid w:val="00714423"/>
    <w:rsid w:val="00735470"/>
    <w:rsid w:val="00750CD5"/>
    <w:rsid w:val="007533A9"/>
    <w:rsid w:val="00764100"/>
    <w:rsid w:val="00767C5D"/>
    <w:rsid w:val="007736F9"/>
    <w:rsid w:val="007773BA"/>
    <w:rsid w:val="00783CF7"/>
    <w:rsid w:val="007943B9"/>
    <w:rsid w:val="007C5BB1"/>
    <w:rsid w:val="007D376D"/>
    <w:rsid w:val="007D3C47"/>
    <w:rsid w:val="007D60EB"/>
    <w:rsid w:val="007E46FA"/>
    <w:rsid w:val="007E5492"/>
    <w:rsid w:val="007E6A4E"/>
    <w:rsid w:val="007E7691"/>
    <w:rsid w:val="007F7C79"/>
    <w:rsid w:val="00801E18"/>
    <w:rsid w:val="00801FAC"/>
    <w:rsid w:val="00803186"/>
    <w:rsid w:val="00806039"/>
    <w:rsid w:val="008118B0"/>
    <w:rsid w:val="00842A6E"/>
    <w:rsid w:val="00850D9F"/>
    <w:rsid w:val="00851428"/>
    <w:rsid w:val="0085705F"/>
    <w:rsid w:val="00866E47"/>
    <w:rsid w:val="00877FB8"/>
    <w:rsid w:val="00880451"/>
    <w:rsid w:val="00880B66"/>
    <w:rsid w:val="008A4270"/>
    <w:rsid w:val="008A4935"/>
    <w:rsid w:val="008A7742"/>
    <w:rsid w:val="008B5721"/>
    <w:rsid w:val="008C0F22"/>
    <w:rsid w:val="008C70C5"/>
    <w:rsid w:val="008D16FA"/>
    <w:rsid w:val="008E1622"/>
    <w:rsid w:val="009255B1"/>
    <w:rsid w:val="00942417"/>
    <w:rsid w:val="0095231D"/>
    <w:rsid w:val="00965BDD"/>
    <w:rsid w:val="0097643D"/>
    <w:rsid w:val="0097778E"/>
    <w:rsid w:val="009A4D85"/>
    <w:rsid w:val="009B54EF"/>
    <w:rsid w:val="009C0BCD"/>
    <w:rsid w:val="009C4F49"/>
    <w:rsid w:val="009C59F1"/>
    <w:rsid w:val="009D5E7B"/>
    <w:rsid w:val="009E672C"/>
    <w:rsid w:val="00A24F45"/>
    <w:rsid w:val="00A44F95"/>
    <w:rsid w:val="00A55A37"/>
    <w:rsid w:val="00A76A27"/>
    <w:rsid w:val="00A81777"/>
    <w:rsid w:val="00A97C79"/>
    <w:rsid w:val="00AA3683"/>
    <w:rsid w:val="00AC18AF"/>
    <w:rsid w:val="00AC326C"/>
    <w:rsid w:val="00AD5543"/>
    <w:rsid w:val="00AD6B52"/>
    <w:rsid w:val="00AD777A"/>
    <w:rsid w:val="00AE46B5"/>
    <w:rsid w:val="00AE491C"/>
    <w:rsid w:val="00B047F5"/>
    <w:rsid w:val="00B06BE8"/>
    <w:rsid w:val="00B15007"/>
    <w:rsid w:val="00B20BF8"/>
    <w:rsid w:val="00B2259E"/>
    <w:rsid w:val="00B3257E"/>
    <w:rsid w:val="00B36119"/>
    <w:rsid w:val="00B40221"/>
    <w:rsid w:val="00B640DF"/>
    <w:rsid w:val="00B75A79"/>
    <w:rsid w:val="00B76AF1"/>
    <w:rsid w:val="00B80E8F"/>
    <w:rsid w:val="00BB146C"/>
    <w:rsid w:val="00BB5679"/>
    <w:rsid w:val="00BD063F"/>
    <w:rsid w:val="00BD5F27"/>
    <w:rsid w:val="00BD750E"/>
    <w:rsid w:val="00BE046B"/>
    <w:rsid w:val="00BF188D"/>
    <w:rsid w:val="00BF6167"/>
    <w:rsid w:val="00BF6879"/>
    <w:rsid w:val="00BF77F9"/>
    <w:rsid w:val="00C24C07"/>
    <w:rsid w:val="00C40CEC"/>
    <w:rsid w:val="00C43F93"/>
    <w:rsid w:val="00C448A7"/>
    <w:rsid w:val="00C67A4C"/>
    <w:rsid w:val="00C934EF"/>
    <w:rsid w:val="00C93FC6"/>
    <w:rsid w:val="00C94FCC"/>
    <w:rsid w:val="00CA60CD"/>
    <w:rsid w:val="00CC55DA"/>
    <w:rsid w:val="00CD6672"/>
    <w:rsid w:val="00CE15DD"/>
    <w:rsid w:val="00CE16D0"/>
    <w:rsid w:val="00CE63CC"/>
    <w:rsid w:val="00CF12F7"/>
    <w:rsid w:val="00CF2C8D"/>
    <w:rsid w:val="00D128F0"/>
    <w:rsid w:val="00D402B1"/>
    <w:rsid w:val="00D478CF"/>
    <w:rsid w:val="00D56FE4"/>
    <w:rsid w:val="00D57177"/>
    <w:rsid w:val="00D645CD"/>
    <w:rsid w:val="00D70F14"/>
    <w:rsid w:val="00D95420"/>
    <w:rsid w:val="00D95C81"/>
    <w:rsid w:val="00D96D6C"/>
    <w:rsid w:val="00DA5D76"/>
    <w:rsid w:val="00DB0A69"/>
    <w:rsid w:val="00DB25E5"/>
    <w:rsid w:val="00DC01EC"/>
    <w:rsid w:val="00DC7338"/>
    <w:rsid w:val="00DD7505"/>
    <w:rsid w:val="00DE0D16"/>
    <w:rsid w:val="00DF3074"/>
    <w:rsid w:val="00E0686E"/>
    <w:rsid w:val="00E071FB"/>
    <w:rsid w:val="00E12E1A"/>
    <w:rsid w:val="00E15199"/>
    <w:rsid w:val="00E16BC2"/>
    <w:rsid w:val="00E22F8E"/>
    <w:rsid w:val="00E32954"/>
    <w:rsid w:val="00E345F8"/>
    <w:rsid w:val="00E37561"/>
    <w:rsid w:val="00E5193D"/>
    <w:rsid w:val="00E535D4"/>
    <w:rsid w:val="00E54AE1"/>
    <w:rsid w:val="00E54D24"/>
    <w:rsid w:val="00E608D3"/>
    <w:rsid w:val="00E80B58"/>
    <w:rsid w:val="00EA5EB8"/>
    <w:rsid w:val="00EB7F95"/>
    <w:rsid w:val="00ED14FB"/>
    <w:rsid w:val="00EF401D"/>
    <w:rsid w:val="00F01740"/>
    <w:rsid w:val="00F036C7"/>
    <w:rsid w:val="00F07C9E"/>
    <w:rsid w:val="00F10AEE"/>
    <w:rsid w:val="00F14CE6"/>
    <w:rsid w:val="00F20DE4"/>
    <w:rsid w:val="00F24419"/>
    <w:rsid w:val="00F251F3"/>
    <w:rsid w:val="00F259DC"/>
    <w:rsid w:val="00F345F8"/>
    <w:rsid w:val="00F40D95"/>
    <w:rsid w:val="00F515F3"/>
    <w:rsid w:val="00F61105"/>
    <w:rsid w:val="00F6139F"/>
    <w:rsid w:val="00F62F7A"/>
    <w:rsid w:val="00F700B3"/>
    <w:rsid w:val="00FA1085"/>
    <w:rsid w:val="00FA1FB7"/>
    <w:rsid w:val="00FA6598"/>
    <w:rsid w:val="00FB5386"/>
    <w:rsid w:val="00FB67D5"/>
    <w:rsid w:val="00FC61EC"/>
    <w:rsid w:val="00FE0132"/>
    <w:rsid w:val="00FE10A3"/>
    <w:rsid w:val="00FE327F"/>
    <w:rsid w:val="00FE5829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1BFB465F"/>
  <w15:chartTrackingRefBased/>
  <w15:docId w15:val="{D9661236-E27E-4738-A1BF-C08FB3E9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6782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DA5D76"/>
    <w:pPr>
      <w:keepNext/>
      <w:keepLines/>
      <w:spacing w:before="480" w:line="276" w:lineRule="auto"/>
      <w:outlineLvl w:val="0"/>
    </w:pPr>
    <w:rPr>
      <w:b/>
      <w:bCs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36565A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uiPriority w:val="99"/>
    <w:locked/>
    <w:rsid w:val="00EB7F9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locked/>
    <w:rsid w:val="00EB7F95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locked/>
    <w:rsid w:val="008C7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3D2495"/>
  </w:style>
  <w:style w:type="table" w:customStyle="1" w:styleId="Tabela-Siatka1">
    <w:name w:val="Tabela - Siatka1"/>
    <w:basedOn w:val="Standardowy"/>
    <w:next w:val="Tabela-Siatka"/>
    <w:uiPriority w:val="59"/>
    <w:rsid w:val="00B06BE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5B1EBF"/>
    <w:rPr>
      <w:rFonts w:ascii="Century Gothic" w:hAnsi="Century Gothic"/>
    </w:rPr>
  </w:style>
  <w:style w:type="character" w:customStyle="1" w:styleId="NagwekZnak">
    <w:name w:val="Nagłówek Znak"/>
    <w:link w:val="Nagwek"/>
    <w:uiPriority w:val="99"/>
    <w:rsid w:val="00693B1A"/>
    <w:rPr>
      <w:rFonts w:ascii="Century Gothic" w:hAnsi="Century Gothic"/>
    </w:rPr>
  </w:style>
  <w:style w:type="paragraph" w:styleId="Tekstdymka">
    <w:name w:val="Balloon Text"/>
    <w:basedOn w:val="Normalny"/>
    <w:link w:val="TekstdymkaZnak"/>
    <w:locked/>
    <w:rsid w:val="00693B1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93B1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DA5D76"/>
    <w:rPr>
      <w:rFonts w:ascii="Century Gothic" w:hAnsi="Century Gothic"/>
      <w:b/>
      <w:bCs/>
      <w:szCs w:val="28"/>
      <w:lang w:eastAsia="en-US"/>
    </w:rPr>
  </w:style>
  <w:style w:type="paragraph" w:styleId="Akapitzlist">
    <w:name w:val="List Paragraph"/>
    <w:aliases w:val="Nagłowek 3,EST_akapit z listą"/>
    <w:basedOn w:val="Normalny"/>
    <w:link w:val="AkapitzlistZnak"/>
    <w:uiPriority w:val="34"/>
    <w:qFormat/>
    <w:rsid w:val="00DA5D76"/>
    <w:pPr>
      <w:ind w:left="720" w:hanging="357"/>
      <w:contextualSpacing/>
    </w:pPr>
  </w:style>
  <w:style w:type="character" w:customStyle="1" w:styleId="AkapitzlistZnak">
    <w:name w:val="Akapit z listą Znak"/>
    <w:aliases w:val="Nagłowek 3 Znak,EST_akapit z listą Znak"/>
    <w:link w:val="Akapitzlist"/>
    <w:uiPriority w:val="34"/>
    <w:rsid w:val="00DA5D76"/>
    <w:rPr>
      <w:rFonts w:ascii="Century Gothic" w:hAnsi="Century Gothic"/>
    </w:rPr>
  </w:style>
  <w:style w:type="paragraph" w:styleId="Poprawka">
    <w:name w:val="Revision"/>
    <w:hidden/>
    <w:uiPriority w:val="99"/>
    <w:semiHidden/>
    <w:rsid w:val="007D60EB"/>
    <w:rPr>
      <w:rFonts w:ascii="Century Gothic" w:hAnsi="Century Gothic"/>
    </w:rPr>
  </w:style>
  <w:style w:type="character" w:styleId="Odwoaniedokomentarza">
    <w:name w:val="annotation reference"/>
    <w:locked/>
    <w:rsid w:val="007D60EB"/>
    <w:rPr>
      <w:sz w:val="16"/>
      <w:szCs w:val="16"/>
    </w:rPr>
  </w:style>
  <w:style w:type="paragraph" w:styleId="Tekstkomentarza">
    <w:name w:val="annotation text"/>
    <w:basedOn w:val="Normalny"/>
    <w:link w:val="TekstkomentarzaZnak"/>
    <w:locked/>
    <w:rsid w:val="007D60EB"/>
  </w:style>
  <w:style w:type="character" w:customStyle="1" w:styleId="TekstkomentarzaZnak">
    <w:name w:val="Tekst komentarza Znak"/>
    <w:link w:val="Tekstkomentarza"/>
    <w:rsid w:val="007D60EB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7D60EB"/>
    <w:rPr>
      <w:b/>
      <w:bCs/>
    </w:rPr>
  </w:style>
  <w:style w:type="character" w:customStyle="1" w:styleId="TematkomentarzaZnak">
    <w:name w:val="Temat komentarza Znak"/>
    <w:link w:val="Tematkomentarza"/>
    <w:rsid w:val="007D60EB"/>
    <w:rPr>
      <w:rFonts w:ascii="Century Gothic" w:hAnsi="Century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3%20dla%20Papiery_220307_Dodatkowe.zip\Papier%20do%20korespondencji%20wewnetrznej%20Dodatk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E8482-EAF4-4891-8FB5-73EEEE7D5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wewnetrznej Dodatkowy</Template>
  <TotalTime>10</TotalTime>
  <Pages>4</Pages>
  <Words>1233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>LOOKSAR</Company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>katarzyna.golczyk</dc:creator>
  <cp:keywords/>
  <cp:lastModifiedBy>Chludzińska Urszula</cp:lastModifiedBy>
  <cp:revision>3</cp:revision>
  <cp:lastPrinted>2014-02-17T09:52:00Z</cp:lastPrinted>
  <dcterms:created xsi:type="dcterms:W3CDTF">2025-04-24T06:44:00Z</dcterms:created>
  <dcterms:modified xsi:type="dcterms:W3CDTF">2026-02-11T11:16:00Z</dcterms:modified>
</cp:coreProperties>
</file>